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74" w:rsidRPr="00E76B5A" w:rsidRDefault="009C5F7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Уважаемые депутаты Думы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округа!</w:t>
      </w:r>
    </w:p>
    <w:p w:rsidR="009C5F74" w:rsidRPr="00E76B5A" w:rsidRDefault="009C5F7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Уважаемые участники заседания!</w:t>
      </w:r>
    </w:p>
    <w:p w:rsidR="009C5F74" w:rsidRPr="00E76B5A" w:rsidRDefault="009C5F7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Уважаемые жители и гости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округа!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F74" w:rsidRPr="00E76B5A" w:rsidRDefault="009C5F7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F84F47" w:rsidRPr="00E76B5A">
        <w:rPr>
          <w:rFonts w:ascii="Times New Roman" w:hAnsi="Times New Roman" w:cs="Times New Roman"/>
          <w:sz w:val="24"/>
          <w:szCs w:val="24"/>
        </w:rPr>
        <w:t>мы проводим отчет в соответствии с 131 Федеральным законом, Уставом округа, и каждый раз мы готовимся к нему с большим волнением и ответственностью.</w:t>
      </w:r>
    </w:p>
    <w:p w:rsidR="00B65D4D" w:rsidRPr="00E76B5A" w:rsidRDefault="00B65D4D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Итоги года – это результат нашей совместной работы. Это итоги финансово-экономической, инвестиционной, образовательной, культурной, спортивной, патриотической, управленческой деятельности. Нам многое удалось реализовать и это радует. Над решением других проблем, по которым имеется задел, нам предстоит активно поработать в этом и следующем годах.</w:t>
      </w:r>
    </w:p>
    <w:p w:rsidR="00842EC9" w:rsidRPr="00E76B5A" w:rsidRDefault="00842EC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193" w:rsidRPr="00E76B5A" w:rsidRDefault="00EB3193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хорошо помним слова нашего Президента: «В центре нашей политики, наших общих целей и планов именно человек, его запросы, его благополучие и качество жизни».</w:t>
      </w:r>
    </w:p>
    <w:p w:rsidR="00EB3193" w:rsidRPr="00E76B5A" w:rsidRDefault="00EB3193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нашей команды важно чувствовать постоянную связь с жителями, знать, что их беспокоит, расстав</w:t>
      </w:r>
      <w:r w:rsidR="00842EC9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приоритеты! И здесь у нас есть четкий ориентир - поручения Президента России В. В. Путина и Губернатора </w:t>
      </w:r>
      <w:r w:rsidR="003E2E7A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Тверской 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="003E2E7A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И.М. </w:t>
      </w:r>
      <w:proofErr w:type="spellStart"/>
      <w:r w:rsidR="003E2E7A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Рудени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E2E7A" w:rsidRPr="00E76B5A" w:rsidRDefault="00CE10D4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власть – принцип нашей работы, и этот вектор мы  реализовываем и на деле, и на практике, и в жизни.</w:t>
      </w:r>
    </w:p>
    <w:p w:rsidR="00CE10D4" w:rsidRPr="00E76B5A" w:rsidRDefault="00CE10D4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обращения граждан, встречи с трудовыми коллективами, с сельскими жителями в формате «деловых» встреч, приемы граждан, горячие линии</w:t>
      </w:r>
      <w:r w:rsidR="007D6A08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D6A08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="007D6A08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основные</w:t>
      </w:r>
      <w:r w:rsidR="00842EC9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общения власти со своим населением</w:t>
      </w:r>
      <w:r w:rsidR="007D6A08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C2" w:rsidRPr="00E76B5A" w:rsidRDefault="007D6A08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отметить</w:t>
      </w:r>
      <w:r w:rsidR="00DD02C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сегодня в мире цифровых технологий</w:t>
      </w:r>
      <w:r w:rsidR="00DD02C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02C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соцсети</w:t>
      </w:r>
      <w:proofErr w:type="spellEnd"/>
      <w:r w:rsidR="00DD02C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наряду с личными встречами – входят в топ эффективных форм современного диалога. И мы здесь на острие 24 часа в сутки. Полной открытости к людям, отсутствия </w:t>
      </w:r>
      <w:proofErr w:type="gramStart"/>
      <w:r w:rsidR="00DD02C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казёнщины</w:t>
      </w:r>
      <w:proofErr w:type="gramEnd"/>
      <w:r w:rsidR="00DD02C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формализма справедливо требует от всех государственных и муниципальных служащих Владимир Владимирович Путин. </w:t>
      </w:r>
    </w:p>
    <w:p w:rsidR="00E458FA" w:rsidRPr="00E76B5A" w:rsidRDefault="00CE10D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8FA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«Инцидент-менеджмент» и «Платформа обратной связи» - активно набирающие оборот способы взаимодействия населения с властью. Основная цель — это быстрое реагирование на темы, которые поднимают пользователи </w:t>
      </w:r>
      <w:proofErr w:type="spellStart"/>
      <w:r w:rsidR="00E458FA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соцсетей</w:t>
      </w:r>
      <w:proofErr w:type="spellEnd"/>
      <w:r w:rsidR="00E458FA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могут быть негативные оценки, жалобы, вопросы, отзывы, благодарности. </w:t>
      </w:r>
      <w:r w:rsidR="00E458FA" w:rsidRPr="00E76B5A">
        <w:rPr>
          <w:rFonts w:ascii="Times New Roman" w:hAnsi="Times New Roman" w:cs="Times New Roman"/>
          <w:color w:val="000000"/>
          <w:sz w:val="24"/>
          <w:szCs w:val="24"/>
        </w:rPr>
        <w:t xml:space="preserve">Такая схема работы помогает нам, органу власти, оперативно (в </w:t>
      </w:r>
      <w:r w:rsidR="00E458FA" w:rsidRPr="00E76B5A">
        <w:rPr>
          <w:rFonts w:ascii="Times New Roman" w:hAnsi="Times New Roman" w:cs="Times New Roman"/>
          <w:sz w:val="24"/>
          <w:szCs w:val="24"/>
        </w:rPr>
        <w:t xml:space="preserve">ограниченный срок для подготовки ответа, в некоторых случаях измеряющийся часами) </w:t>
      </w:r>
      <w:r w:rsidR="00E458FA" w:rsidRPr="00E76B5A">
        <w:rPr>
          <w:rFonts w:ascii="Times New Roman" w:hAnsi="Times New Roman" w:cs="Times New Roman"/>
          <w:color w:val="000000"/>
          <w:sz w:val="24"/>
          <w:szCs w:val="24"/>
        </w:rPr>
        <w:t>слышать граждан на разных цифровых площадках, решать их проблемы, координировать нацпроекты и программы помощи.</w:t>
      </w:r>
    </w:p>
    <w:p w:rsidR="00756DB1" w:rsidRPr="00E76B5A" w:rsidRDefault="00756DB1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B88" w:rsidRPr="00E76B5A" w:rsidRDefault="00954B88" w:rsidP="009B0C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231F20"/>
          <w:sz w:val="24"/>
          <w:szCs w:val="24"/>
        </w:rPr>
      </w:pPr>
      <w:r w:rsidRPr="00E76B5A">
        <w:rPr>
          <w:rFonts w:ascii="Times New Roman" w:eastAsia="Arial Unicode MS" w:hAnsi="Times New Roman" w:cs="Times New Roman"/>
          <w:b/>
          <w:color w:val="231F20"/>
          <w:sz w:val="24"/>
          <w:szCs w:val="24"/>
        </w:rPr>
        <w:t>Выборы</w:t>
      </w:r>
    </w:p>
    <w:p w:rsidR="00954B88" w:rsidRPr="00E76B5A" w:rsidRDefault="00954B88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2021 год – год масштабных выборов. Более 23 тысяч жителей </w:t>
      </w:r>
      <w:proofErr w:type="spellStart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Вышневолоцкого</w:t>
      </w:r>
      <w:proofErr w:type="spellEnd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округа сделали свой выбор за депутатов федерального и регионального парламентов, отдали предпочтение одной из политических партий, </w:t>
      </w: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избрали высшее должностное лицо Тверской области.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Трехдневное голосование позволило каждому избирателю с наименьшими потерями и неудобствами спокойно определить удобный для себя день.  А именно у</w:t>
      </w:r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добство для гражданина — это сейчас важный элемент принятия любых государственных решений.</w:t>
      </w:r>
      <w:r w:rsidRPr="00E76B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трехдневное голосование — это неплохая история на будущее.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eastAsia="Calibri" w:hAnsi="Times New Roman" w:cs="Times New Roman"/>
          <w:sz w:val="24"/>
          <w:szCs w:val="24"/>
        </w:rPr>
        <w:t>Итоги выборов - один из главных показателей доверия людей к деятельности администрации округа. Это оценка нашей повседневной работы.</w:t>
      </w:r>
    </w:p>
    <w:p w:rsidR="00954B88" w:rsidRPr="00E76B5A" w:rsidRDefault="00954B88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Пользуясь</w:t>
      </w:r>
      <w:proofErr w:type="gramEnd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случаем, хочу искренне поблагодарить всех жителей </w:t>
      </w:r>
      <w:proofErr w:type="spellStart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Вышневолоцкого</w:t>
      </w:r>
      <w:proofErr w:type="spellEnd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округа, кто </w:t>
      </w: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голосом поддержал все то, что делается на муниципальном, региональном и федеральном уровнях. </w:t>
      </w:r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Такая поддержка позволит действовать </w:t>
      </w:r>
      <w:proofErr w:type="spellStart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оперативнее</w:t>
      </w:r>
      <w:proofErr w:type="spellEnd"/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эффективнее в интересах граждан,</w:t>
      </w:r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обеспечивая качественный и долгосрочный экономический  рост, </w:t>
      </w:r>
      <w:r w:rsidRPr="00E7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создавая более комфортные условия для жителей.</w:t>
      </w:r>
    </w:p>
    <w:p w:rsidR="00954B88" w:rsidRPr="00E76B5A" w:rsidRDefault="00954B88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294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Уважаемые участники собрания!</w:t>
      </w:r>
    </w:p>
    <w:p w:rsidR="00F84F47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Хочу обратить внимание, что н</w:t>
      </w:r>
      <w:r w:rsidR="00F84F47" w:rsidRPr="00E76B5A">
        <w:rPr>
          <w:rFonts w:ascii="Times New Roman" w:hAnsi="Times New Roman" w:cs="Times New Roman"/>
          <w:sz w:val="24"/>
          <w:szCs w:val="24"/>
        </w:rPr>
        <w:t xml:space="preserve">аш горизонт планирования уходит далеко за календарную дату 31 декабря 2022 года. В округе реализуются масштабные проекты, которые заметно преобразят </w:t>
      </w:r>
      <w:r w:rsidR="00F84F47" w:rsidRPr="00E76B5A">
        <w:rPr>
          <w:rFonts w:ascii="Times New Roman" w:hAnsi="Times New Roman" w:cs="Times New Roman"/>
          <w:sz w:val="24"/>
          <w:szCs w:val="24"/>
        </w:rPr>
        <w:lastRenderedPageBreak/>
        <w:t>облик Вышнего Волочка и изменят к лучшему качество жизни горожан на годы вперед. Это пять знаковых проектов: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Государева дорога;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Торговые ряды;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Русские ганзейские дни – 2024;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столица регионального праздника выпускников «Под парусом Петра»;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- </w:t>
      </w:r>
      <w:r w:rsidR="00DD02C2" w:rsidRPr="00E76B5A">
        <w:rPr>
          <w:rFonts w:ascii="Times New Roman" w:hAnsi="Times New Roman" w:cs="Times New Roman"/>
          <w:sz w:val="24"/>
          <w:szCs w:val="24"/>
        </w:rPr>
        <w:t>реализация инвестиционных проектов.</w:t>
      </w:r>
    </w:p>
    <w:p w:rsidR="00F84F47" w:rsidRPr="00E76B5A" w:rsidRDefault="00F84F47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Все они имеют перспективное значение и позволяют привлекать дополнительные ресурсы для ускоренного развития социальной инфраструктуры, формирования комфортной городской среды.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B88" w:rsidRPr="00E76B5A" w:rsidRDefault="00954B88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Финансы + закупки</w:t>
      </w:r>
    </w:p>
    <w:p w:rsidR="00F14E65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</w:t>
      </w:r>
      <w:r w:rsidR="00A93151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Ради достижения нового качества жизни реализуются президентские проекты, они построены вокруг человека и охватывают все сферы жизни. Наш округ участвует в </w:t>
      </w:r>
      <w:r w:rsidR="00C02473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</w:t>
      </w:r>
      <w:r w:rsidR="00A93151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проектах: </w:t>
      </w:r>
    </w:p>
    <w:p w:rsidR="00F14E65" w:rsidRPr="00E76B5A" w:rsidRDefault="00A93151" w:rsidP="00E76B5A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E76B5A">
        <w:rPr>
          <w:color w:val="000000"/>
          <w:szCs w:val="24"/>
          <w:shd w:val="clear" w:color="auto" w:fill="FFFFFF"/>
        </w:rPr>
        <w:t xml:space="preserve">демография, </w:t>
      </w:r>
    </w:p>
    <w:p w:rsidR="00F14E65" w:rsidRPr="00E76B5A" w:rsidRDefault="00A93151" w:rsidP="00E76B5A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E76B5A">
        <w:rPr>
          <w:color w:val="000000"/>
          <w:szCs w:val="24"/>
          <w:shd w:val="clear" w:color="auto" w:fill="FFFFFF"/>
        </w:rPr>
        <w:t xml:space="preserve">образование, </w:t>
      </w:r>
    </w:p>
    <w:p w:rsidR="00F14E65" w:rsidRPr="00E76B5A" w:rsidRDefault="00A93151" w:rsidP="00E76B5A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E76B5A">
        <w:rPr>
          <w:color w:val="000000"/>
          <w:szCs w:val="24"/>
          <w:shd w:val="clear" w:color="auto" w:fill="FFFFFF"/>
        </w:rPr>
        <w:t xml:space="preserve">культура, </w:t>
      </w:r>
    </w:p>
    <w:p w:rsidR="00F14E65" w:rsidRPr="00E76B5A" w:rsidRDefault="00A93151" w:rsidP="00E76B5A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E76B5A">
        <w:rPr>
          <w:color w:val="000000"/>
          <w:szCs w:val="24"/>
          <w:shd w:val="clear" w:color="auto" w:fill="FFFFFF"/>
        </w:rPr>
        <w:t xml:space="preserve">цифровая экономика, </w:t>
      </w:r>
    </w:p>
    <w:p w:rsidR="00F14E65" w:rsidRPr="00E76B5A" w:rsidRDefault="00A93151" w:rsidP="00E76B5A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E76B5A">
        <w:rPr>
          <w:color w:val="000000"/>
          <w:szCs w:val="24"/>
          <w:shd w:val="clear" w:color="auto" w:fill="FFFFFF"/>
        </w:rPr>
        <w:t>жилье и городская среда</w:t>
      </w:r>
      <w:r w:rsidR="00C02473" w:rsidRPr="00E76B5A">
        <w:rPr>
          <w:color w:val="000000"/>
          <w:szCs w:val="24"/>
          <w:shd w:val="clear" w:color="auto" w:fill="FFFFFF"/>
        </w:rPr>
        <w:t>,</w:t>
      </w:r>
    </w:p>
    <w:p w:rsidR="00F14E65" w:rsidRPr="00E76B5A" w:rsidRDefault="00C02473" w:rsidP="00E76B5A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4"/>
          <w:shd w:val="clear" w:color="auto" w:fill="FFFFFF"/>
        </w:rPr>
      </w:pPr>
      <w:proofErr w:type="gramStart"/>
      <w:r w:rsidRPr="00E76B5A">
        <w:rPr>
          <w:color w:val="000000"/>
          <w:szCs w:val="24"/>
          <w:shd w:val="clear" w:color="auto" w:fill="FFFFFF"/>
        </w:rPr>
        <w:t>безопасные-качественные</w:t>
      </w:r>
      <w:proofErr w:type="gramEnd"/>
      <w:r w:rsidRPr="00E76B5A">
        <w:rPr>
          <w:color w:val="000000"/>
          <w:szCs w:val="24"/>
          <w:shd w:val="clear" w:color="auto" w:fill="FFFFFF"/>
        </w:rPr>
        <w:t xml:space="preserve"> дороги, </w:t>
      </w:r>
    </w:p>
    <w:p w:rsidR="00F14E65" w:rsidRPr="00E76B5A" w:rsidRDefault="00C02473" w:rsidP="00E76B5A">
      <w:pPr>
        <w:pStyle w:val="a5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E76B5A">
        <w:rPr>
          <w:color w:val="000000"/>
          <w:szCs w:val="24"/>
          <w:shd w:val="clear" w:color="auto" w:fill="FFFFFF"/>
        </w:rPr>
        <w:t>малое и среднее предпринимательство</w:t>
      </w:r>
      <w:r w:rsidR="00D5076A" w:rsidRPr="00E76B5A">
        <w:rPr>
          <w:color w:val="000000"/>
          <w:szCs w:val="24"/>
          <w:shd w:val="clear" w:color="auto" w:fill="FFFFFF"/>
        </w:rPr>
        <w:t xml:space="preserve"> и </w:t>
      </w:r>
      <w:r w:rsidRPr="00E76B5A">
        <w:rPr>
          <w:color w:val="000000"/>
          <w:szCs w:val="24"/>
          <w:shd w:val="clear" w:color="auto" w:fill="FFFFFF"/>
        </w:rPr>
        <w:t>поддержка индивидуальной предпринимательской инициативы</w:t>
      </w:r>
      <w:r w:rsidR="00A93151" w:rsidRPr="00E76B5A">
        <w:rPr>
          <w:color w:val="000000"/>
          <w:szCs w:val="24"/>
          <w:shd w:val="clear" w:color="auto" w:fill="FFFFFF"/>
        </w:rPr>
        <w:t>.</w:t>
      </w:r>
      <w:r w:rsidR="00954B88" w:rsidRPr="00E76B5A">
        <w:rPr>
          <w:szCs w:val="24"/>
        </w:rPr>
        <w:t xml:space="preserve">  </w:t>
      </w:r>
    </w:p>
    <w:p w:rsidR="00677DD2" w:rsidRPr="00E76B5A" w:rsidRDefault="00A93151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Финансирование столь </w:t>
      </w:r>
      <w:proofErr w:type="gramStart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амбициозных</w:t>
      </w:r>
      <w:proofErr w:type="gramEnd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 требует особого внимания к сбалансированности доходной и расходной части бюджета</w:t>
      </w:r>
      <w:r w:rsidR="00677DD2"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5A">
        <w:rPr>
          <w:rFonts w:ascii="Times New Roman" w:hAnsi="Times New Roman" w:cs="Times New Roman"/>
          <w:bCs/>
          <w:sz w:val="24"/>
          <w:szCs w:val="24"/>
        </w:rPr>
        <w:t xml:space="preserve">      По итогам 2021 года в доход бюджета муниципального образования поступило средств в общей сумме 1 727,2 млн. руб., что составило 95,6 % от плановых показателей.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5A">
        <w:rPr>
          <w:rFonts w:ascii="Times New Roman" w:hAnsi="Times New Roman" w:cs="Times New Roman"/>
          <w:bCs/>
          <w:sz w:val="24"/>
          <w:szCs w:val="24"/>
        </w:rPr>
        <w:t xml:space="preserve">      В тоже время, уточненный план по налоговым и неналоговым доходам исполнен на 103,5 %. Дополнительно в доход бюджета в отчетном финансовом году поступило 26,0 млн. руб. налоговых и неналоговых доходов. К уровню 2020 года рост по указанным видам доходов составил 7,2 % или 52,0 млн. руб.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5A">
        <w:rPr>
          <w:rFonts w:ascii="Times New Roman" w:hAnsi="Times New Roman" w:cs="Times New Roman"/>
          <w:bCs/>
          <w:sz w:val="24"/>
          <w:szCs w:val="24"/>
        </w:rPr>
        <w:t xml:space="preserve">      Планомерная работа муниципалитета по мобилизации налоговых и неналоговых доходов в бюджет муниципального образования, </w:t>
      </w:r>
      <w:r w:rsidRPr="00E76B5A">
        <w:rPr>
          <w:rFonts w:ascii="Times New Roman" w:hAnsi="Times New Roman" w:cs="Times New Roman"/>
          <w:sz w:val="24"/>
          <w:szCs w:val="24"/>
        </w:rPr>
        <w:t>тесное межведомственное взаимодействие органов исполнительной власти нашего округа с администраторами доходов бюджета дали свои положительные результаты.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5A">
        <w:rPr>
          <w:rFonts w:ascii="Times New Roman" w:hAnsi="Times New Roman" w:cs="Times New Roman"/>
          <w:bCs/>
          <w:sz w:val="24"/>
          <w:szCs w:val="24"/>
        </w:rPr>
        <w:t xml:space="preserve">      Плановые показатели исполнены практически по всем налоговым и неналоговым доходным источникам. Так, по НДФЛ рост доходов составил 2,4 %, что в суммовом выражении составило 12,9 млн. руб.; по доходам от использования имущества – 13,5 % или 4,3 млн. руб., по имущественным налогам – 3,7 % или 2,4 млн. руб.      </w:t>
      </w:r>
    </w:p>
    <w:p w:rsidR="00677DD2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5A">
        <w:rPr>
          <w:rFonts w:ascii="Times New Roman" w:hAnsi="Times New Roman" w:cs="Times New Roman"/>
          <w:bCs/>
          <w:sz w:val="24"/>
          <w:szCs w:val="24"/>
        </w:rPr>
        <w:t xml:space="preserve">      Активная работа органов местного самоуправления по привлечению дополнительных средств из вышестоящих бюджетов в 2021 году позволила пополнить бюджет муниципального образования на 205,2 млн. руб. </w:t>
      </w:r>
      <w:r w:rsidR="00677DD2" w:rsidRPr="00E76B5A">
        <w:rPr>
          <w:rFonts w:ascii="Times New Roman" w:hAnsi="Times New Roman" w:cs="Times New Roman"/>
          <w:bCs/>
          <w:sz w:val="24"/>
          <w:szCs w:val="24"/>
        </w:rPr>
        <w:t xml:space="preserve">Это реализация проектов с участием </w:t>
      </w:r>
      <w:r w:rsidRPr="00E76B5A">
        <w:rPr>
          <w:rFonts w:ascii="Times New Roman" w:hAnsi="Times New Roman" w:cs="Times New Roman"/>
          <w:bCs/>
          <w:sz w:val="24"/>
          <w:szCs w:val="24"/>
        </w:rPr>
        <w:t>средств федерального и областного бюджетов</w:t>
      </w:r>
      <w:r w:rsidR="00677DD2" w:rsidRPr="00E76B5A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Вместе с тем, уточненный план 2021 года по безвозмездным поступлениям из федерального и областного бюджетов в бюджет го</w:t>
      </w:r>
      <w:r w:rsidR="00842EC9" w:rsidRPr="00E76B5A">
        <w:rPr>
          <w:rFonts w:ascii="Times New Roman" w:hAnsi="Times New Roman" w:cs="Times New Roman"/>
          <w:sz w:val="24"/>
          <w:szCs w:val="24"/>
        </w:rPr>
        <w:t>родского округа исполнен на 90</w:t>
      </w:r>
      <w:r w:rsidRPr="00E76B5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B5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E76B5A">
        <w:rPr>
          <w:rFonts w:ascii="Times New Roman" w:hAnsi="Times New Roman" w:cs="Times New Roman"/>
          <w:sz w:val="24"/>
          <w:szCs w:val="24"/>
        </w:rPr>
        <w:t xml:space="preserve">Невыполнение плановых показателей образовалось по причине незавершенности работ по строительству детского сада и неисполнением подрядчиками планового объема работ по ремонту улично-дорожной сети.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образования за 2021 год исполнена в сумме 1 717,2 млн. руб. или 91,8 % к уточненному плану.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в части расходования бюджетных средств, как и прежде, нацелена на оптимизацию и повышение эффективности и результативности бюджетных расходов. 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>Существенную роль в обеспечении эффективного и рационального расходования бюджетных средств играет осуществление закупок для нужд муниципалитета путем проведения конкурентных способов закупки.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Объем таких закупок в 2021 году превысил 854,0 млн. руб. Экономия средств по результатам проведения конкурентных способов закупки в отчетном году составила 21,3 млн. руб.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С целью более эффективного и рационального использования бюджетных средств, более 95 % расходов бюджета муниципального образования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городской округ Тверской области на 2021 год сформировано на основе 14 муниципальных программ, что позволило более четко определить цели и задачи органов местного самоуправления и оценить ожидаемые результаты от вложения финансовых средств.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Как и прежде, бюджет муниципалитета в отчетном году имел четко выраженную социально-культурную направленность. Финансирование отраслей социальной политики, образования, культуры, физической культуры и спорта осуществлено в объеме 1 284,2 млн. руб., что составило 74,8 % в общей сумме расходов.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На особом счету в округе выполнение «майских» 2012 года Указов Президента Российской Федерации. В 2021 году муниципальными учреждениями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выполнены плановые показатели по достижению уровня средней заработной платы работников бюджетной сферы, установленные для нашего округа региональными отраслевыми министерствами.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sz w:val="24"/>
          <w:szCs w:val="24"/>
        </w:rPr>
        <w:t>Однако необходимо отметить, что работа органов местного самоуправления муниципального образования по исполнению своих расходных обязательств осложнена наличием значительной суммы просроченной кредиторской задолженности,</w:t>
      </w:r>
      <w:r w:rsidRPr="00E76B5A">
        <w:rPr>
          <w:rFonts w:ascii="Times New Roman" w:hAnsi="Times New Roman" w:cs="Times New Roman"/>
          <w:sz w:val="24"/>
          <w:szCs w:val="24"/>
        </w:rPr>
        <w:t xml:space="preserve"> образовавшейся при исполнении бюджета города Вышний Волочек за период 2011-2019 годов.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По состоянию на 01.01.2020 года кредиторская задолженность составляла 72,3 млн. руб. 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целях сокращения задолженности муниципальному образованию в 2020 году пришлось оформить кредит, предоставленный областным бюджетом Тверской области на сумму 38,4 млн. руб. со сроком погашения в 2022 году.</w:t>
      </w:r>
    </w:p>
    <w:p w:rsidR="00954B88" w:rsidRPr="00E76B5A" w:rsidRDefault="00595D3A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Уже в 2021 году </w:t>
      </w:r>
      <w:r w:rsidR="00954B88" w:rsidRPr="00E76B5A">
        <w:rPr>
          <w:rFonts w:ascii="Times New Roman" w:hAnsi="Times New Roman" w:cs="Times New Roman"/>
          <w:sz w:val="24"/>
          <w:szCs w:val="24"/>
        </w:rPr>
        <w:t>муниципалитет за счет дополнительно поступивших в доход бюджета средств смог погасить бюджетный кредит в сумме 8,2 млн. руб. По состоянию на 01.01.2022 года остаток непогашенного кредита составил 30,2 млн. руб.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Результатом планомерной работы органов местного самоуправления муниципального образования в течение двух последних лет стало сокращение просроченной кредиторской задолженности более чем на 54,0 млн. руб. По состоянию на 01.01.2022 года она составила 17,6 млн. руб.</w:t>
      </w:r>
    </w:p>
    <w:p w:rsidR="00954B88" w:rsidRPr="00E76B5A" w:rsidRDefault="00954B88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В 2022 году муниципалитет планирует в полном объеме погасить бюджетный кредит и продолжит работу, направленную на ликвидацию просроченной кредиторской задолженности.</w:t>
      </w:r>
    </w:p>
    <w:p w:rsidR="00CD7D13" w:rsidRPr="00E76B5A" w:rsidRDefault="00CD7D13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88" w:rsidRPr="00E76B5A" w:rsidRDefault="00A727F3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A727F3" w:rsidRPr="00E76B5A" w:rsidRDefault="00C9358E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несколько лет на систему здравоохранения, на всех медицинских сотрудников легла огромная нагрузка. Весь прошлый год продолжалась тяжелая борьба с </w:t>
      </w:r>
      <w:proofErr w:type="spellStart"/>
      <w:r w:rsidRPr="00E76B5A">
        <w:rPr>
          <w:rStyle w:val="hl-obj"/>
          <w:rFonts w:ascii="Times New Roman" w:hAnsi="Times New Roman" w:cs="Times New Roman"/>
          <w:sz w:val="24"/>
          <w:szCs w:val="24"/>
          <w:bdr w:val="none" w:sz="0" w:space="0" w:color="auto" w:frame="1"/>
        </w:rPr>
        <w:t>коронавирусом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Появился омикрон, который очень быстро распространялся. Количество вызовов скорой и неотложной помощи по сравнению с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доковидным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периодом увеличилось в разы. Сейчас </w:t>
      </w:r>
      <w:proofErr w:type="gram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рост заболеваний</w:t>
      </w:r>
      <w:proofErr w:type="gram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вызванных омикроном, </w:t>
      </w:r>
      <w:r w:rsidR="00842EC9"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округе снизился</w:t>
      </w:r>
      <w:r w:rsidRPr="00E76B5A">
        <w:rPr>
          <w:rFonts w:ascii="Times New Roman" w:hAnsi="Times New Roman" w:cs="Times New Roman"/>
          <w:sz w:val="24"/>
          <w:szCs w:val="24"/>
        </w:rPr>
        <w:t>.</w:t>
      </w:r>
    </w:p>
    <w:p w:rsidR="003A683B" w:rsidRPr="00E76B5A" w:rsidRDefault="00C9358E" w:rsidP="00E76B5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76B5A">
        <w:t>З</w:t>
      </w:r>
      <w:r w:rsidR="00A727F3" w:rsidRPr="00E76B5A">
        <w:t xml:space="preserve">а минувший год в </w:t>
      </w:r>
      <w:proofErr w:type="spellStart"/>
      <w:r w:rsidR="00A727F3" w:rsidRPr="00E76B5A">
        <w:t>ковидном</w:t>
      </w:r>
      <w:proofErr w:type="spellEnd"/>
      <w:r w:rsidR="00A727F3" w:rsidRPr="00E76B5A">
        <w:t xml:space="preserve"> госпитале и стационаре прошли лечение </w:t>
      </w:r>
      <w:r w:rsidR="00CC0BFF" w:rsidRPr="00E76B5A">
        <w:t xml:space="preserve">около 13 000 </w:t>
      </w:r>
      <w:r w:rsidR="00A727F3" w:rsidRPr="00E76B5A">
        <w:t>пациентов</w:t>
      </w:r>
      <w:r w:rsidR="00CC0BFF" w:rsidRPr="00E76B5A">
        <w:t xml:space="preserve"> (в </w:t>
      </w:r>
      <w:proofErr w:type="spellStart"/>
      <w:r w:rsidR="00CC0BFF" w:rsidRPr="00E76B5A">
        <w:t>ковидном</w:t>
      </w:r>
      <w:proofErr w:type="spellEnd"/>
      <w:r w:rsidR="00CC0BFF" w:rsidRPr="00E76B5A">
        <w:t xml:space="preserve"> госпитале 2138)</w:t>
      </w:r>
      <w:r w:rsidR="00A727F3" w:rsidRPr="00E76B5A">
        <w:t>. Не останавлива</w:t>
      </w:r>
      <w:r w:rsidR="008104E5" w:rsidRPr="00E76B5A">
        <w:t>ется</w:t>
      </w:r>
      <w:r w:rsidR="00A727F3" w:rsidRPr="00E76B5A">
        <w:t xml:space="preserve"> работ</w:t>
      </w:r>
      <w:r w:rsidR="008104E5" w:rsidRPr="00E76B5A">
        <w:t>а</w:t>
      </w:r>
      <w:r w:rsidR="00A727F3" w:rsidRPr="00E76B5A">
        <w:t xml:space="preserve"> по обновлению медицинского оборудования в больнице. За этот год </w:t>
      </w:r>
      <w:r w:rsidR="00CC0BFF" w:rsidRPr="00E76B5A">
        <w:t>было</w:t>
      </w:r>
      <w:r w:rsidR="00A727F3" w:rsidRPr="00E76B5A">
        <w:t xml:space="preserve"> приобре</w:t>
      </w:r>
      <w:r w:rsidR="00CC0BFF" w:rsidRPr="00E76B5A">
        <w:t>тено</w:t>
      </w:r>
      <w:r w:rsidR="00A727F3" w:rsidRPr="00E76B5A">
        <w:t xml:space="preserve"> медоборудования на сумму </w:t>
      </w:r>
      <w:r w:rsidR="00CC0BFF" w:rsidRPr="00E76B5A">
        <w:t>87</w:t>
      </w:r>
      <w:r w:rsidRPr="00E76B5A">
        <w:t xml:space="preserve"> </w:t>
      </w:r>
      <w:r w:rsidR="00CC0BFF" w:rsidRPr="00E76B5A">
        <w:t>056</w:t>
      </w:r>
      <w:r w:rsidRPr="00E76B5A">
        <w:t xml:space="preserve"> </w:t>
      </w:r>
      <w:r w:rsidR="00CC0BFF" w:rsidRPr="00E76B5A">
        <w:t>605,06</w:t>
      </w:r>
      <w:r w:rsidR="00A727F3" w:rsidRPr="00E76B5A">
        <w:t xml:space="preserve">. руб. </w:t>
      </w:r>
      <w:r w:rsidR="003A683B" w:rsidRPr="00E76B5A">
        <w:rPr>
          <w:color w:val="000000"/>
        </w:rPr>
        <w:t xml:space="preserve">В распоряжение медиков </w:t>
      </w:r>
      <w:r w:rsidR="003A683B" w:rsidRPr="00E76B5A">
        <w:rPr>
          <w:rFonts w:eastAsia="Calibri"/>
        </w:rPr>
        <w:t xml:space="preserve">поступил </w:t>
      </w:r>
      <w:r w:rsidR="003A683B" w:rsidRPr="00E76B5A">
        <w:rPr>
          <w:color w:val="000000"/>
        </w:rPr>
        <w:t xml:space="preserve">оптический </w:t>
      </w:r>
      <w:proofErr w:type="spellStart"/>
      <w:r w:rsidR="003A683B" w:rsidRPr="00E76B5A">
        <w:rPr>
          <w:color w:val="000000"/>
        </w:rPr>
        <w:t>кольпоскоп</w:t>
      </w:r>
      <w:proofErr w:type="spellEnd"/>
      <w:r w:rsidR="003A683B" w:rsidRPr="00E76B5A">
        <w:rPr>
          <w:color w:val="000000"/>
        </w:rPr>
        <w:t>, благодаря которому специалисты могут выявить очаги перерождения эпителия шейки матки в неоплазию (предраковое состояние). Врачи акушеры-гинекологи прошли необходимое обучение для работы на нем.</w:t>
      </w:r>
    </w:p>
    <w:p w:rsidR="003A683B" w:rsidRPr="00E76B5A" w:rsidRDefault="003A683B" w:rsidP="00E76B5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76B5A">
        <w:rPr>
          <w:color w:val="000000"/>
        </w:rPr>
        <w:t xml:space="preserve">В 2021 году началась работа по созданию Центра амбулаторной онкологической помощи на базе </w:t>
      </w:r>
      <w:proofErr w:type="spellStart"/>
      <w:r w:rsidRPr="00E76B5A">
        <w:rPr>
          <w:color w:val="000000"/>
        </w:rPr>
        <w:t>Вышневолоцкой</w:t>
      </w:r>
      <w:proofErr w:type="spellEnd"/>
      <w:r w:rsidRPr="00E76B5A">
        <w:rPr>
          <w:color w:val="000000"/>
        </w:rPr>
        <w:t xml:space="preserve"> ЦРБ. </w:t>
      </w:r>
      <w:r w:rsidRPr="00E76B5A">
        <w:rPr>
          <w:color w:val="222222"/>
          <w:shd w:val="clear" w:color="auto" w:fill="FFFFFF"/>
        </w:rPr>
        <w:t xml:space="preserve">Совершенствование работы по профилактике и лечению </w:t>
      </w:r>
      <w:proofErr w:type="spellStart"/>
      <w:r w:rsidRPr="00E76B5A">
        <w:rPr>
          <w:color w:val="222222"/>
          <w:shd w:val="clear" w:color="auto" w:fill="FFFFFF"/>
        </w:rPr>
        <w:t>онкозаболеваний</w:t>
      </w:r>
      <w:proofErr w:type="spellEnd"/>
      <w:r w:rsidRPr="00E76B5A">
        <w:rPr>
          <w:color w:val="222222"/>
          <w:shd w:val="clear" w:color="auto" w:fill="FFFFFF"/>
        </w:rPr>
        <w:t xml:space="preserve"> – одна из ключевых задач национального проекта «Здравоохранение». По мнению губернатора Игоря </w:t>
      </w:r>
      <w:proofErr w:type="spellStart"/>
      <w:r w:rsidRPr="00E76B5A">
        <w:rPr>
          <w:color w:val="222222"/>
          <w:shd w:val="clear" w:color="auto" w:fill="FFFFFF"/>
        </w:rPr>
        <w:t>Рудени</w:t>
      </w:r>
      <w:proofErr w:type="spellEnd"/>
      <w:r w:rsidRPr="00E76B5A">
        <w:rPr>
          <w:color w:val="222222"/>
          <w:shd w:val="clear" w:color="auto" w:fill="FFFFFF"/>
        </w:rPr>
        <w:t xml:space="preserve">, создание центров амбулаторной онкологической помощи в регионе позволит вывести оказание медицинских услуг в </w:t>
      </w:r>
      <w:proofErr w:type="spellStart"/>
      <w:r w:rsidRPr="00E76B5A">
        <w:rPr>
          <w:color w:val="222222"/>
          <w:shd w:val="clear" w:color="auto" w:fill="FFFFFF"/>
        </w:rPr>
        <w:t>Верхневолжье</w:t>
      </w:r>
      <w:proofErr w:type="spellEnd"/>
      <w:r w:rsidRPr="00E76B5A">
        <w:rPr>
          <w:color w:val="222222"/>
          <w:shd w:val="clear" w:color="auto" w:fill="FFFFFF"/>
        </w:rPr>
        <w:t xml:space="preserve"> по этому направлению на новый уровень.</w:t>
      </w:r>
      <w:r w:rsidRPr="00E76B5A">
        <w:rPr>
          <w:color w:val="222222"/>
        </w:rPr>
        <w:br/>
      </w:r>
      <w:r w:rsidRPr="00E76B5A">
        <w:rPr>
          <w:color w:val="222222"/>
        </w:rPr>
        <w:lastRenderedPageBreak/>
        <w:t xml:space="preserve"> Н</w:t>
      </w:r>
      <w:r w:rsidRPr="00E76B5A">
        <w:rPr>
          <w:color w:val="222222"/>
          <w:shd w:val="clear" w:color="auto" w:fill="FFFFFF"/>
        </w:rPr>
        <w:t xml:space="preserve">а проведение капитального ремонта в помещениях больницы для размещения ЦАОП направили 23,6 </w:t>
      </w:r>
      <w:proofErr w:type="gramStart"/>
      <w:r w:rsidRPr="00E76B5A">
        <w:rPr>
          <w:color w:val="222222"/>
          <w:shd w:val="clear" w:color="auto" w:fill="FFFFFF"/>
        </w:rPr>
        <w:t>млн</w:t>
      </w:r>
      <w:proofErr w:type="gramEnd"/>
      <w:r w:rsidRPr="00E76B5A">
        <w:rPr>
          <w:color w:val="222222"/>
          <w:shd w:val="clear" w:color="auto" w:fill="FFFFFF"/>
        </w:rPr>
        <w:t xml:space="preserve"> рублей: это замена инженерных коммуникаций, окон, дверей, сантехнического оборудования, выполнение общестроительные и других видов работ. На данный момент строительные работы продолжаются.</w:t>
      </w:r>
    </w:p>
    <w:p w:rsidR="00A727F3" w:rsidRPr="00E76B5A" w:rsidRDefault="008104E5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Безусловно,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 основная цель - предупреждать болезнь. В этом году прививки от COVID-19 сделали более </w:t>
      </w:r>
      <w:r w:rsidR="00CC0BFF" w:rsidRPr="00E76B5A">
        <w:rPr>
          <w:rFonts w:ascii="Times New Roman" w:hAnsi="Times New Roman" w:cs="Times New Roman"/>
          <w:sz w:val="24"/>
          <w:szCs w:val="24"/>
        </w:rPr>
        <w:t xml:space="preserve">21005 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тысяч человек. Ревакцинацию прошли </w:t>
      </w:r>
      <w:r w:rsidR="00CC0BFF" w:rsidRPr="00E76B5A">
        <w:rPr>
          <w:rFonts w:ascii="Times New Roman" w:hAnsi="Times New Roman" w:cs="Times New Roman"/>
          <w:sz w:val="24"/>
          <w:szCs w:val="24"/>
        </w:rPr>
        <w:t>1518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 человек. От гриппа </w:t>
      </w:r>
      <w:proofErr w:type="spellStart"/>
      <w:r w:rsidR="00A727F3" w:rsidRPr="00E76B5A">
        <w:rPr>
          <w:rFonts w:ascii="Times New Roman" w:hAnsi="Times New Roman" w:cs="Times New Roman"/>
          <w:sz w:val="24"/>
          <w:szCs w:val="24"/>
        </w:rPr>
        <w:t>провакцинировано</w:t>
      </w:r>
      <w:proofErr w:type="spellEnd"/>
      <w:r w:rsidR="00A727F3"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="00CC0BFF" w:rsidRPr="00E76B5A">
        <w:rPr>
          <w:rFonts w:ascii="Times New Roman" w:hAnsi="Times New Roman" w:cs="Times New Roman"/>
          <w:sz w:val="24"/>
          <w:szCs w:val="24"/>
        </w:rPr>
        <w:t>19570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CC0BFF" w:rsidRPr="00E76B5A">
        <w:rPr>
          <w:rFonts w:ascii="Times New Roman" w:hAnsi="Times New Roman" w:cs="Times New Roman"/>
          <w:sz w:val="24"/>
          <w:szCs w:val="24"/>
        </w:rPr>
        <w:t>8000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 детей. Активно велась работа по профилактике и раннему выявлению заболеваний. По указу Президента реализован комплекс мер по увеличению продолжительности жизни. В прошлом году </w:t>
      </w:r>
      <w:r w:rsidR="00CC0BFF" w:rsidRPr="00E76B5A">
        <w:rPr>
          <w:rFonts w:ascii="Times New Roman" w:hAnsi="Times New Roman" w:cs="Times New Roman"/>
          <w:sz w:val="24"/>
          <w:szCs w:val="24"/>
        </w:rPr>
        <w:t>7228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 человек прошли диспансеризацию</w:t>
      </w:r>
      <w:r w:rsidR="00D44BDA" w:rsidRPr="00E76B5A">
        <w:rPr>
          <w:rFonts w:ascii="Times New Roman" w:hAnsi="Times New Roman" w:cs="Times New Roman"/>
          <w:sz w:val="24"/>
          <w:szCs w:val="24"/>
        </w:rPr>
        <w:t>,</w:t>
      </w:r>
      <w:r w:rsidR="00A727F3" w:rsidRPr="00E76B5A">
        <w:rPr>
          <w:rFonts w:ascii="Times New Roman" w:hAnsi="Times New Roman" w:cs="Times New Roman"/>
          <w:sz w:val="24"/>
          <w:szCs w:val="24"/>
        </w:rPr>
        <w:t xml:space="preserve"> и это дало свои положительные результаты.</w:t>
      </w:r>
    </w:p>
    <w:p w:rsidR="00DD02C2" w:rsidRPr="00E76B5A" w:rsidRDefault="00DD02C2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3C" w:rsidRPr="00E76B5A" w:rsidRDefault="00A90B3C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0B0E6F" w:rsidRPr="00E76B5A" w:rsidRDefault="00A727F3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Одним из важных событий прошлого года стала Всероссийская перепись населения. </w:t>
      </w:r>
    </w:p>
    <w:p w:rsidR="000B0E6F" w:rsidRPr="00E76B5A" w:rsidRDefault="000B0E6F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городском округе функционировал 21 переписной участок, обход жилых помещений производили 122 переписчика.</w:t>
      </w:r>
    </w:p>
    <w:p w:rsidR="000B0E6F" w:rsidRPr="00E76B5A" w:rsidRDefault="000B0E6F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Во время переписи порталом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воспользовались около 13 тысяч человек, что составляет  20% населения округа.  Активнее всех онлайн в переписи участвовала  молодежь. Традиционное общение с переписчиком предпочли наибольшее количество человек – 62% населения округа и 18% посетили переписные участки.</w:t>
      </w:r>
    </w:p>
    <w:p w:rsidR="00A727F3" w:rsidRPr="00E76B5A" w:rsidRDefault="00A727F3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Благодарю наших жителей за активную жизненную позицию. Предварительные итоги Всероссийской переписи населения станут известны в апреле 2022 года. Собранная информация ляжет в основу бюджетного финансирования и долгосрочного планирования развития нашего </w:t>
      </w:r>
      <w:r w:rsidR="000B0E6F" w:rsidRPr="00E76B5A">
        <w:rPr>
          <w:rFonts w:ascii="Times New Roman" w:hAnsi="Times New Roman" w:cs="Times New Roman"/>
          <w:sz w:val="24"/>
          <w:szCs w:val="24"/>
        </w:rPr>
        <w:t>округа.</w:t>
      </w:r>
    </w:p>
    <w:p w:rsidR="00A90B3C" w:rsidRPr="00E76B5A" w:rsidRDefault="00A90B3C" w:rsidP="00E7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      По предварительной оценке численность населения </w:t>
      </w:r>
      <w:proofErr w:type="spellStart"/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>Вышневолоцкого</w:t>
      </w:r>
      <w:proofErr w:type="spellEnd"/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городского округа  </w:t>
      </w:r>
      <w:proofErr w:type="gramStart"/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>на конец</w:t>
      </w:r>
      <w:proofErr w:type="gramEnd"/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2021 года составила 64</w:t>
      </w:r>
      <w:r w:rsidR="00DF09B5"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421</w:t>
      </w:r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 человек.</w:t>
      </w:r>
      <w:r w:rsidRPr="00E76B5A">
        <w:rPr>
          <w:rFonts w:ascii="Times New Roman" w:hAnsi="Times New Roman" w:cs="Times New Roman"/>
          <w:sz w:val="24"/>
          <w:szCs w:val="24"/>
        </w:rPr>
        <w:t xml:space="preserve">  </w:t>
      </w:r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Демографическая ситуация остаётся сложной, что обусловлено превышением числа смертей над числом рождений. </w:t>
      </w:r>
    </w:p>
    <w:p w:rsidR="00A90B3C" w:rsidRPr="00E76B5A" w:rsidRDefault="00A90B3C" w:rsidP="00E7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В целях </w:t>
      </w:r>
      <w:r w:rsidR="00DF09B5"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ее </w:t>
      </w:r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улучшения </w:t>
      </w:r>
      <w:r w:rsidR="008C347E"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>в нашем регионе действует ряд стратегических</w:t>
      </w:r>
      <w:r w:rsidR="00DF09B5"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 w:rsidR="008C347E"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>мер поддержки семей. Так, в</w:t>
      </w:r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2021 г. 6 молодых семей </w:t>
      </w:r>
      <w:proofErr w:type="spellStart"/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>Вышневолоцкого</w:t>
      </w:r>
      <w:proofErr w:type="spellEnd"/>
      <w:r w:rsidRPr="00E76B5A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городского округа получили единовременную выплату на частичное погашение ипотечного кредита, предоставлено 355 подарочных наборов детских принадлежностей для новорожденных детей, выдан 621 комплект школьной формы для детей из многодетных семей учащихся 1-5 классов, 5 многодетным семьям выплачена субсидия для приобретения автотранспорта.</w:t>
      </w:r>
    </w:p>
    <w:p w:rsidR="00E92249" w:rsidRPr="00E76B5A" w:rsidRDefault="00E92249" w:rsidP="00E7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</w:p>
    <w:p w:rsidR="00E92249" w:rsidRPr="00E76B5A" w:rsidRDefault="00E92249" w:rsidP="009B0C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В сфере жилищной политики: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Одной из важнейших задач социально-экономического развития муниципального образования является обеспечение граждан доступным и комфортным жильем.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В 2021 году Администрацией </w:t>
      </w:r>
      <w:proofErr w:type="spellStart"/>
      <w:r w:rsidRPr="00E76B5A">
        <w:rPr>
          <w:rFonts w:ascii="Times New Roman" w:eastAsia="Calibri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 рамках переданных полномочий Правительства Тверской области за счет средств областного и федерального бюджета приобретено 10 квартир</w:t>
      </w:r>
      <w:r w:rsidRPr="00E76B5A">
        <w:rPr>
          <w:rFonts w:ascii="Times New Roman" w:hAnsi="Times New Roman" w:cs="Times New Roman"/>
          <w:sz w:val="24"/>
          <w:szCs w:val="24"/>
        </w:rPr>
        <w:t xml:space="preserve"> для детей – сирот и детей, оставшихся без попечения родителей, лиц из числа детей – сирот и детей, оставшихся без попечения родителей на сумму 9,79 млн. руб., с каждым из которых заключены договоры специализированного найма жилого помещения.</w:t>
      </w:r>
      <w:proofErr w:type="gramEnd"/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B5A">
        <w:rPr>
          <w:rFonts w:ascii="Times New Roman" w:hAnsi="Times New Roman" w:cs="Times New Roman"/>
          <w:sz w:val="24"/>
          <w:szCs w:val="24"/>
        </w:rPr>
        <w:t xml:space="preserve">По государственной программе Тверской области «Развитие демографической и семейной политики Тверской области» на 2020 - 2025 годы» </w:t>
      </w:r>
      <w:r w:rsidR="0095025B" w:rsidRPr="00E76B5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E76B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приобретены 1 четырехкомнатная квартира и  1 трехкомнатная квартира для малоимущих многодетных семей, состоящих на учете</w:t>
      </w:r>
      <w:r w:rsidR="00D44BDA" w:rsidRPr="00E76B5A">
        <w:rPr>
          <w:rFonts w:ascii="Times New Roman" w:hAnsi="Times New Roman" w:cs="Times New Roman"/>
          <w:sz w:val="24"/>
          <w:szCs w:val="24"/>
        </w:rPr>
        <w:t>,</w:t>
      </w:r>
      <w:r w:rsidRPr="00E76B5A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  <w:r w:rsidR="00D44BDA" w:rsidRPr="00E76B5A">
        <w:rPr>
          <w:rFonts w:ascii="Times New Roman" w:hAnsi="Times New Roman" w:cs="Times New Roman"/>
          <w:sz w:val="24"/>
          <w:szCs w:val="24"/>
        </w:rPr>
        <w:t>,</w:t>
      </w:r>
      <w:r w:rsidRPr="00E76B5A">
        <w:rPr>
          <w:rFonts w:ascii="Times New Roman" w:hAnsi="Times New Roman" w:cs="Times New Roman"/>
          <w:sz w:val="24"/>
          <w:szCs w:val="24"/>
        </w:rPr>
        <w:t xml:space="preserve"> общей площадью 137,4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2021 году продолжалась реализация региональной программы «Адресная программа Тверской области по переселению граждан из аварийного жилищного фонда на 2019 – 2025 годы». 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городском округе Тверской области ГКУ Тверской области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Тверьоблстройзаказчик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»  проведено 30 аукционов  на приобретение жилых помещений (отдельной квартиры) на вторичном рынке. 30 квартир </w:t>
      </w:r>
      <w:r w:rsidR="002B29D7" w:rsidRPr="00E76B5A">
        <w:rPr>
          <w:rFonts w:ascii="Times New Roman" w:hAnsi="Times New Roman" w:cs="Times New Roman"/>
          <w:sz w:val="24"/>
          <w:szCs w:val="24"/>
        </w:rPr>
        <w:t>после оформления</w:t>
      </w:r>
      <w:r w:rsidRPr="00E76B5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муниципального образования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городской округ переда</w:t>
      </w:r>
      <w:r w:rsidR="002B29D7" w:rsidRPr="00E76B5A">
        <w:rPr>
          <w:rFonts w:ascii="Times New Roman" w:hAnsi="Times New Roman" w:cs="Times New Roman"/>
          <w:sz w:val="24"/>
          <w:szCs w:val="24"/>
        </w:rPr>
        <w:t xml:space="preserve">ны </w:t>
      </w:r>
      <w:r w:rsidRPr="00E76B5A">
        <w:rPr>
          <w:rFonts w:ascii="Times New Roman" w:hAnsi="Times New Roman" w:cs="Times New Roman"/>
          <w:sz w:val="24"/>
          <w:szCs w:val="24"/>
        </w:rPr>
        <w:t xml:space="preserve">гражданам. </w:t>
      </w:r>
    </w:p>
    <w:p w:rsidR="00484D84" w:rsidRPr="00E76B5A" w:rsidRDefault="00484D84" w:rsidP="00E7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</w:p>
    <w:p w:rsidR="00A90B3C" w:rsidRPr="00E76B5A" w:rsidRDefault="00A90B3C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lastRenderedPageBreak/>
        <w:t>Экономика</w:t>
      </w:r>
    </w:p>
    <w:p w:rsidR="00D3290C" w:rsidRPr="00E76B5A" w:rsidRDefault="00B93143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  <w:lang w:bidi="en-US"/>
        </w:rPr>
        <w:t>Мы понимаем, что никакие преобразования не были бы возможны без развития экономического потенциала</w:t>
      </w:r>
      <w:r w:rsidR="00D3290C" w:rsidRPr="00E76B5A">
        <w:rPr>
          <w:rFonts w:ascii="Times New Roman" w:hAnsi="Times New Roman" w:cs="Times New Roman"/>
          <w:sz w:val="24"/>
          <w:szCs w:val="24"/>
          <w:lang w:bidi="en-US"/>
        </w:rPr>
        <w:t xml:space="preserve">, который  </w:t>
      </w:r>
      <w:r w:rsidR="00A90B3C" w:rsidRPr="00E76B5A">
        <w:rPr>
          <w:rFonts w:ascii="Times New Roman" w:hAnsi="Times New Roman" w:cs="Times New Roman"/>
          <w:sz w:val="24"/>
          <w:szCs w:val="24"/>
        </w:rPr>
        <w:t xml:space="preserve">формирует, в первую очередь, промышленность. </w:t>
      </w: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Общий объём отгруженной продукции, выполненных работ и услуг по организациям городского округа за 12 месяцев 2021 г.  составил 6,8 млрд. рублей, темп роста относительно 2020 г. — 121,2%.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Доля обрабатывающих производств занимает 88% в общем объёме отгруженной продукции, выполненных работ и услуг.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Высокие темпы развития производства в 2021 году достигнуты по следующим видам деятельности: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производство бумаги и бумажных изделий – 163% к соответствующему периоду прошлого года (ОАО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МДОК»);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обработка древесины и производство изделий из дерева – 152% (АО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леспромхоз»);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производство лекарственных средств и материалов – 128% (ООО «Компания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»);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производство текстильных изделий – 119% (ООО Комбинат «Парижская коммуна», ООО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ХБК»).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На территории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осуществляют деятельность 4 сельскохозяйственные организации и 18 крестьянско-фермерских хозяйств. 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передовиках по сбору урожая ООО Агрофирма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Арфедо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 и КФХ Андреевой Е</w:t>
      </w:r>
      <w:r w:rsidR="00792A23" w:rsidRPr="00E76B5A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E76B5A">
        <w:rPr>
          <w:rFonts w:ascii="Times New Roman" w:hAnsi="Times New Roman" w:cs="Times New Roman"/>
          <w:sz w:val="24"/>
          <w:szCs w:val="24"/>
        </w:rPr>
        <w:t>В</w:t>
      </w:r>
      <w:r w:rsidR="00792A23" w:rsidRPr="00E76B5A">
        <w:rPr>
          <w:rFonts w:ascii="Times New Roman" w:hAnsi="Times New Roman" w:cs="Times New Roman"/>
          <w:sz w:val="24"/>
          <w:szCs w:val="24"/>
        </w:rPr>
        <w:t>ячеславовны</w:t>
      </w:r>
      <w:r w:rsidRPr="00E76B5A">
        <w:rPr>
          <w:rFonts w:ascii="Times New Roman" w:hAnsi="Times New Roman" w:cs="Times New Roman"/>
          <w:sz w:val="24"/>
          <w:szCs w:val="24"/>
        </w:rPr>
        <w:t>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Поголовье крупного рогатого скота по сравнению с 2020 г. увеличилось на 4% и составляет 1117 голов. Валовое производство молока – 3954 тонны. Особое место в сельскохозяйственном производстве занимает ООО «СПК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>». Предприятие уделяет большое внимание производственной базе. Поголовье крупного рогатого скота в 2021 г. увеличилось на 60 единиц и составило 941 голову.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ходе кормозаготовительных работ скошено трав на площади 2233 га. Заготовлено 1451 тонна сена, 366 тонн сенажа, 5400 тонн силоса. Основные площади сенокошения расположены в ООО «СПК «Юбилейный», ООО «Заря»</w:t>
      </w:r>
      <w:r w:rsidR="0095025B" w:rsidRPr="00E76B5A">
        <w:rPr>
          <w:rFonts w:ascii="Times New Roman" w:hAnsi="Times New Roman" w:cs="Times New Roman"/>
          <w:sz w:val="24"/>
          <w:szCs w:val="24"/>
        </w:rPr>
        <w:t>, КФХ Иванов С.А</w:t>
      </w:r>
      <w:r w:rsidRPr="00E76B5A">
        <w:rPr>
          <w:rFonts w:ascii="Times New Roman" w:hAnsi="Times New Roman" w:cs="Times New Roman"/>
          <w:sz w:val="24"/>
          <w:szCs w:val="24"/>
        </w:rPr>
        <w:t>, КФХ Андреева Е.</w:t>
      </w:r>
      <w:r w:rsidR="007D6E36" w:rsidRPr="00E76B5A">
        <w:rPr>
          <w:rFonts w:ascii="Times New Roman" w:hAnsi="Times New Roman" w:cs="Times New Roman"/>
          <w:sz w:val="24"/>
          <w:szCs w:val="24"/>
        </w:rPr>
        <w:t>В</w:t>
      </w:r>
      <w:r w:rsidRPr="00E76B5A">
        <w:rPr>
          <w:rFonts w:ascii="Times New Roman" w:hAnsi="Times New Roman" w:cs="Times New Roman"/>
          <w:sz w:val="24"/>
          <w:szCs w:val="24"/>
        </w:rPr>
        <w:t>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Фонд заработной платы по крупным и средним предприятиям   за 11 месяцев 2021 года составил 4,3 млрд. рублей, темп роста к соответствующему периоду 2020 года — 3,9%.</w:t>
      </w:r>
    </w:p>
    <w:p w:rsidR="00A90B3C" w:rsidRPr="00E76B5A" w:rsidRDefault="00A90B3C" w:rsidP="00E76B5A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B5A">
        <w:rPr>
          <w:rFonts w:ascii="Times New Roman" w:hAnsi="Times New Roman" w:cs="Times New Roman"/>
          <w:color w:val="auto"/>
          <w:sz w:val="24"/>
          <w:szCs w:val="24"/>
        </w:rPr>
        <w:t xml:space="preserve">        В округе отмечается положительная динамика роста заработной платы. По сравнению с 2020 г. её уровень вырос на 8% и составил 32739 рублей. Самая высокая среднемесячная заработная плата в отрасли по производству компьютеров, электронных и оптических изделий (Филиал АО «Корпорация «Комета</w:t>
      </w:r>
      <w:proofErr w:type="gramStart"/>
      <w:r w:rsidRPr="00E76B5A">
        <w:rPr>
          <w:rFonts w:ascii="Times New Roman" w:hAnsi="Times New Roman" w:cs="Times New Roman"/>
          <w:color w:val="auto"/>
          <w:sz w:val="24"/>
          <w:szCs w:val="24"/>
        </w:rPr>
        <w:t>»-</w:t>
      </w:r>
      <w:proofErr w:type="gramEnd"/>
      <w:r w:rsidRPr="00E76B5A">
        <w:rPr>
          <w:rFonts w:ascii="Times New Roman" w:hAnsi="Times New Roman" w:cs="Times New Roman"/>
          <w:color w:val="auto"/>
          <w:sz w:val="24"/>
          <w:szCs w:val="24"/>
        </w:rPr>
        <w:t xml:space="preserve">«ОПТЦ»)  – 51756 рублей, в аутсайдерах отрасль по производству одежды – 13700 рублей. 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  Уровень регистрируемой безработицы по состоянию на 01.01.2022 г. составляет 0,89%. Численность граждан, зарегистрированных в целях поиска подходящей работы – 433 чел., потреб</w:t>
      </w:r>
      <w:r w:rsidR="0095025B" w:rsidRPr="00E76B5A">
        <w:rPr>
          <w:rFonts w:ascii="Times New Roman" w:hAnsi="Times New Roman" w:cs="Times New Roman"/>
          <w:sz w:val="24"/>
          <w:szCs w:val="24"/>
        </w:rPr>
        <w:t>ность работодателей – 580 чел.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Тем не менее, большое количество человек выезжают на работу в другие муниципальные образования и субъекты, в частности, в Москву. Поэтому основным приоритетом округа было и остаётся улучшение качества жизни и обеспечение наших жителей рабочими местами именно на нашей территории.</w:t>
      </w:r>
    </w:p>
    <w:p w:rsidR="00A90B3C" w:rsidRPr="00E76B5A" w:rsidRDefault="00A90B3C" w:rsidP="00E76B5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Грамотное распределение денежных средств является одной из важнейших составляющих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как для муниципалитета, так и для предприятий и организаций. Одним из способов приумножить имеющийся капитал является инвестирование. Объём инвестиций, привлечённых в основной капитал крупных и средних предприятий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за 9 месяцев 2021 г. по данным статистики составил 977 млн. рублей. Из общего объёма инвестиций 52% - собственные средства и 48% - привлечённые. Наиболее инвестируемые отрасти – «Промышленность» и «Транспортировка и хранение». 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   Хочется выделить  три крупных инвестиционных проекта, которые реализуются на территории округа в промышленной отрасли: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 xml:space="preserve">      Проект «Лесозавод» АО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леспромхоз».</w:t>
      </w:r>
    </w:p>
    <w:p w:rsidR="007D6E36" w:rsidRPr="00E76B5A" w:rsidRDefault="00A90B3C" w:rsidP="00E76B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настоящее время реализуется второй этап проекта. 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Данный проект позволит с максимальной эффективностью, в автоматическом режиме перерабатывать заготовленную древесину. Будут исключены рабочие места с тяжелыми физическими условиями труда. В цехе будут работать специалисты с высоким уровнем квалификации и высокой заработной платой. 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Проект «Производство берёзовых ламелей для мебели»  ООО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Волвуд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Проект реализуется с 2019 года</w:t>
      </w:r>
      <w:r w:rsidR="000B2F23" w:rsidRPr="00E76B5A">
        <w:rPr>
          <w:rFonts w:ascii="Times New Roman" w:hAnsi="Times New Roman" w:cs="Times New Roman"/>
          <w:sz w:val="24"/>
          <w:szCs w:val="24"/>
        </w:rPr>
        <w:t>.</w:t>
      </w:r>
      <w:r w:rsidRPr="00E76B5A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в 2021 г. создано 100 рабочих мест, до конца 2022 г. их количество планируется увеличить до 200. 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 Проект «Реконструкция и техническое перевооружение двух  корпусов филиала АО «Корпорация «Комета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>«ОПТЦ»».  К 2023 году предприятие планирует ввести в эксплуатацию 50 единиц оборудования, создать 49 новых рабочих мест.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     Также инвестированием в модернизацию производства стабильно занимается ООО «Компания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».</w:t>
      </w:r>
    </w:p>
    <w:p w:rsidR="00A90B3C" w:rsidRPr="00E76B5A" w:rsidRDefault="00A90B3C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3C" w:rsidRPr="00E76B5A" w:rsidRDefault="00A90B3C" w:rsidP="009B0C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B5A">
        <w:rPr>
          <w:rFonts w:ascii="Times New Roman" w:eastAsia="Calibri" w:hAnsi="Times New Roman" w:cs="Times New Roman"/>
          <w:b/>
          <w:sz w:val="24"/>
          <w:szCs w:val="24"/>
        </w:rPr>
        <w:t>Малое и среднее предпринимательство</w:t>
      </w: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Важную роль в экономике округа играет малый и средний бизнес. На территории округа осуществляют деятельность 1693 организация малого и среднего бизнеса, из них 437 юридических лица и 1256 индивидуальных предпринимателей. В 2021 году свое дело открыли 25 юридических лиц и 261 индивидуальный предприниматель. </w:t>
      </w:r>
      <w:r w:rsidRPr="00E76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Тверской области с 1 июля 2020 года введён новый налоговый режим - «Налог на профессиональный доход», который ещё называют налогом для </w:t>
      </w:r>
      <w:proofErr w:type="spellStart"/>
      <w:r w:rsidRPr="00E76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Pr="00E76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Вышневолоцком</w:t>
      </w:r>
      <w:proofErr w:type="spellEnd"/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городском округе зарегистрировалось 1303 </w:t>
      </w:r>
      <w:proofErr w:type="spellStart"/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 них 21 человек для открытия своего бизнеса воспользовался такой формой поддержки государства, как социальный контракт. Общая сумма финансовых</w:t>
      </w:r>
      <w:r w:rsidR="000B0E6F"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средств, полученных в 2021 году</w:t>
      </w:r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самозанятыми</w:t>
      </w:r>
      <w:proofErr w:type="spellEnd"/>
      <w:r w:rsidR="000B0E6F"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7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составила 5,25млн. руб. </w:t>
      </w: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предприятий малого бизнеса  ощущает негативные  последствия из-за пандемии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таких предприятий Правительством РФ и Тверской области в были разработаны антикризисные меры </w:t>
      </w:r>
      <w:r w:rsidRPr="00E76B5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- н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алоговые льготы, кредитные каникулы. </w:t>
      </w:r>
      <w:proofErr w:type="gramEnd"/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r w:rsidR="000B0E6F"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пострадавшие от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отраслей экономики городского округа, при соблюдении определённых критериев и условий, смогли получить государственную поддержку и сохранить свой бизнес.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Безвозмездные ссуды в размере от 12 792  до 486 096 рублей на выплату заработной платы сотрудникам получило 240 представителей МСП 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Вышневолоцкого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стабильность работы малого бизнеса имеет огромное значение. Это существенный потенциал для дальнейшего развития муниципального образования по показателям экономического и социального характера. </w:t>
      </w: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популяризации предпринимательства, вовлечения молодёжи в предпринимательскую деятельность мы принимаем активное участие в реализации на нашей территории Национального проекта  «Малое и среднее предпринимательство и поддержка индивидуальной предпринимательской инициативы». В рамках Регионального проекта "Расширение доступа субъектов МСП к финансовым ресурсам, в том числе льготному финансированию" восемь субъектов предпринимательства  смогли получить займы на льготных условиях. Общая сумма  всех предоставленных кредитов  составила  23 миллиона рублей. </w:t>
      </w:r>
      <w:r w:rsidRPr="00E76B5A">
        <w:rPr>
          <w:rFonts w:ascii="Times New Roman" w:hAnsi="Times New Roman" w:cs="Times New Roman"/>
          <w:color w:val="000000"/>
          <w:sz w:val="24"/>
          <w:szCs w:val="24"/>
        </w:rPr>
        <w:t>Предприниматели активно развивают свой бизнес с помощью заёмных денег. Это позволяет быстрее наращивать мощности и расширять рынки сбыта.</w:t>
      </w:r>
    </w:p>
    <w:p w:rsidR="00342C74" w:rsidRPr="00E76B5A" w:rsidRDefault="00342C74" w:rsidP="00E76B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B3C" w:rsidRPr="00E76B5A" w:rsidRDefault="00A90B3C" w:rsidP="00E76B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B5A">
        <w:rPr>
          <w:rFonts w:ascii="Times New Roman" w:eastAsia="Calibri" w:hAnsi="Times New Roman" w:cs="Times New Roman"/>
          <w:b/>
          <w:bCs/>
          <w:sz w:val="24"/>
          <w:szCs w:val="24"/>
        </w:rPr>
        <w:t>ППМИ</w:t>
      </w: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E76B5A">
        <w:rPr>
          <w:rFonts w:ascii="Times New Roman" w:eastAsia="Calibri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продолжает лидировать среди муниципальных образований  Тверской области по количеству проектов Программы поддержки местных инициатив.  В 2021 году на территории округа реализовано 42 проекта, что на 8 проектов больше 2020 года. </w:t>
      </w:r>
    </w:p>
    <w:p w:rsidR="00A90B3C" w:rsidRPr="00E76B5A" w:rsidRDefault="00A90B3C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по всем проектам состав</w:t>
      </w:r>
      <w:r w:rsidR="002C0609"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ил</w:t>
      </w:r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30,6 </w:t>
      </w:r>
      <w:proofErr w:type="spellStart"/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млн</w:t>
      </w:r>
      <w:proofErr w:type="gramStart"/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Из областного  бюджета на реализацию проектов привлечено 20,6 млн. рублей., из внебюджетных источников 4,2 млн. рублей. </w:t>
      </w:r>
    </w:p>
    <w:p w:rsidR="00A90B3C" w:rsidRPr="00E76B5A" w:rsidRDefault="00A90B3C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Основными направлениями программы в </w:t>
      </w:r>
      <w:proofErr w:type="spellStart"/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Вышневолоцком</w:t>
      </w:r>
      <w:proofErr w:type="spellEnd"/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округе стали:</w:t>
      </w:r>
    </w:p>
    <w:p w:rsidR="00A90B3C" w:rsidRPr="00E76B5A" w:rsidRDefault="00A90B3C" w:rsidP="00E76B5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6B5A">
        <w:rPr>
          <w:rFonts w:ascii="Times New Roman" w:eastAsia="Calibri" w:hAnsi="Times New Roman" w:cs="Times New Roman"/>
          <w:sz w:val="24"/>
          <w:szCs w:val="24"/>
        </w:rPr>
        <w:t>- установка детских площадок – 8 проектов, из них 7 площадок установлено в городе Вышний Волочек и 1 площадка в поселке Красномайский</w:t>
      </w:r>
      <w:r w:rsidR="00167B56" w:rsidRPr="00E76B5A">
        <w:rPr>
          <w:rFonts w:ascii="Times New Roman" w:eastAsia="Calibri" w:hAnsi="Times New Roman" w:cs="Times New Roman"/>
          <w:sz w:val="24"/>
          <w:szCs w:val="24"/>
        </w:rPr>
        <w:t>;</w:t>
      </w:r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67B56" w:rsidRPr="00E76B5A" w:rsidRDefault="00A90B3C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уличного освещения – 16 проектов, из них 13 проектов реализовано на территории города Вышний Волочек и 3 проекта в поселке Красномайский</w:t>
      </w:r>
      <w:r w:rsidR="00167B56"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0B3C" w:rsidRPr="00E76B5A" w:rsidRDefault="00A90B3C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ремонт и асфальтирование дорог, дворовых территорий – 7 проектов, ремонт выполнен на территории города, </w:t>
      </w:r>
    </w:p>
    <w:p w:rsidR="00A90B3C" w:rsidRPr="00E76B5A" w:rsidRDefault="00A90B3C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систем водоснабжения </w:t>
      </w:r>
      <w:r w:rsidRPr="00E76B5A">
        <w:rPr>
          <w:rFonts w:ascii="Times New Roman" w:eastAsia="Calibri" w:hAnsi="Times New Roman" w:cs="Times New Roman"/>
          <w:sz w:val="24"/>
          <w:szCs w:val="24"/>
        </w:rPr>
        <w:t>–  5 проектов. Сети водоснабжения отремонтированы в поселках Белый Омут, Академический,  Солнечный и селе Есеновичи. Выполнен ремонт артезианской скважины и насосной станции в деревне Сороки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A90B3C" w:rsidRPr="00E76B5A" w:rsidRDefault="00A90B3C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-частичный ремонт спортивных залов  в  пос</w:t>
      </w:r>
      <w:r w:rsidR="00167B56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елках Солнечный  и </w:t>
      </w:r>
      <w:proofErr w:type="spellStart"/>
      <w:r w:rsidR="00167B56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Борисовский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B3C" w:rsidRPr="00E76B5A" w:rsidRDefault="00A90B3C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крыши водонапорной башни  в поселке Бельский;</w:t>
      </w:r>
    </w:p>
    <w:p w:rsidR="00167B56" w:rsidRPr="00E76B5A" w:rsidRDefault="00167B56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0B3C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крыши здания дома культуры  в поселке Овсище, </w:t>
      </w:r>
    </w:p>
    <w:p w:rsidR="00A90B3C" w:rsidRPr="00E76B5A" w:rsidRDefault="00A90B3C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проходного лестничного марша на улице Баумана  между многоквартирными домами №9 и№11;</w:t>
      </w:r>
    </w:p>
    <w:p w:rsidR="00675BB6" w:rsidRPr="00E76B5A" w:rsidRDefault="00A90B3C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пожарного водоема  в деревне 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Беньково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7689D" w:rsidRPr="00E76B5A" w:rsidRDefault="0037689D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продолжаем активно реализовывать ППМИ и в 2022 году. Благодаря поддержке и одобрению Губернатора Тверской области И.М. 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Рудени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заявленные проекты на этот год (</w:t>
      </w:r>
      <w:r w:rsidR="00760A64"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будут профинансированы.</w:t>
      </w:r>
    </w:p>
    <w:p w:rsidR="00167B56" w:rsidRPr="00E76B5A" w:rsidRDefault="00167B56" w:rsidP="00E76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BB6" w:rsidRPr="00E76B5A" w:rsidRDefault="00675BB6" w:rsidP="00E76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Комфортная городская среда</w:t>
      </w:r>
    </w:p>
    <w:p w:rsidR="00823BF6" w:rsidRPr="00E76B5A" w:rsidRDefault="00823BF6" w:rsidP="00E76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89D" w:rsidRPr="00E76B5A" w:rsidRDefault="0004107C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6B5A">
        <w:rPr>
          <w:rFonts w:ascii="Times New Roman" w:hAnsi="Times New Roman" w:cs="Times New Roman"/>
          <w:sz w:val="24"/>
          <w:szCs w:val="24"/>
          <w:lang w:bidi="en-US"/>
        </w:rPr>
        <w:t xml:space="preserve">Комплексно и планомерно мы работаем над обликом территории, стараемся максимально войти в программы по благоустройству городской среды и реализовать нужные населению проекты. </w:t>
      </w:r>
    </w:p>
    <w:p w:rsidR="0004107C" w:rsidRPr="00E76B5A" w:rsidRDefault="0004107C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6B5A">
        <w:rPr>
          <w:rFonts w:ascii="Times New Roman" w:hAnsi="Times New Roman" w:cs="Times New Roman"/>
          <w:sz w:val="24"/>
          <w:szCs w:val="24"/>
          <w:lang w:bidi="en-US"/>
        </w:rPr>
        <w:t xml:space="preserve">В рамках программы «Комфортная городская среда» благоустраиваются общественные пространства. Невозможно не заметить, как похорошел центр города, стал современным, красивым, интересным. </w:t>
      </w:r>
    </w:p>
    <w:p w:rsidR="00823BF6" w:rsidRPr="00E76B5A" w:rsidRDefault="00823BF6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</w:t>
      </w:r>
      <w:r w:rsidRPr="00E76B5A">
        <w:rPr>
          <w:rFonts w:ascii="Times New Roman" w:hAnsi="Times New Roman" w:cs="Times New Roman"/>
          <w:sz w:val="24"/>
          <w:szCs w:val="24"/>
        </w:rPr>
        <w:t>благодаря синхронизации проектов Программы поддержки местных инициатив и федерального проекта Тверской области «Формирование комфортной городской среды» полностью завершены масштабные и объемные работы по благоустройству набережной Олега Матвеева в городе Вышний Волочек.</w:t>
      </w:r>
    </w:p>
    <w:p w:rsidR="00823BF6" w:rsidRPr="00E76B5A" w:rsidRDefault="00823BF6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рамках благоустройства Петровского сквера (2-й этап) в городе Вышний Волочек Тверской области завершены работы по установке и оборудованию освещения в сквере и тер</w:t>
      </w:r>
      <w:r w:rsidR="00167B56" w:rsidRPr="00E76B5A">
        <w:rPr>
          <w:rFonts w:ascii="Times New Roman" w:hAnsi="Times New Roman" w:cs="Times New Roman"/>
          <w:sz w:val="24"/>
          <w:szCs w:val="24"/>
        </w:rPr>
        <w:t>ритории у привокзальной площади.</w:t>
      </w:r>
    </w:p>
    <w:p w:rsidR="00823BF6" w:rsidRPr="00E76B5A" w:rsidRDefault="00823BF6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Установлены Видео-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Ситиформаты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Венециановского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скверов. Наличие качественной подсветки делает  видимым  информационное сообщение не только в дневное, но также и в ночное время суток.</w:t>
      </w:r>
    </w:p>
    <w:p w:rsidR="00675BB6" w:rsidRPr="00E76B5A" w:rsidRDefault="00823BF6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2021 год запомнится всем нам победой во </w:t>
      </w:r>
      <w:r w:rsidR="009B32A5" w:rsidRPr="00E76B5A">
        <w:rPr>
          <w:rFonts w:ascii="Times New Roman" w:hAnsi="Times New Roman" w:cs="Times New Roman"/>
          <w:sz w:val="24"/>
          <w:szCs w:val="24"/>
        </w:rPr>
        <w:t xml:space="preserve"> Всероссийском конкурсе проектов благоустройства малых городов</w:t>
      </w:r>
      <w:r w:rsidRPr="00E76B5A">
        <w:rPr>
          <w:rFonts w:ascii="Times New Roman" w:hAnsi="Times New Roman" w:cs="Times New Roman"/>
          <w:sz w:val="24"/>
          <w:szCs w:val="24"/>
        </w:rPr>
        <w:t xml:space="preserve"> с проектом – Городской сад</w:t>
      </w:r>
      <w:r w:rsidR="009B32A5" w:rsidRPr="00E76B5A">
        <w:rPr>
          <w:rFonts w:ascii="Times New Roman" w:hAnsi="Times New Roman" w:cs="Times New Roman"/>
          <w:sz w:val="24"/>
          <w:szCs w:val="24"/>
        </w:rPr>
        <w:t xml:space="preserve">. Данный проект самый крупный для нашего округа за последние годы. </w:t>
      </w:r>
      <w:r w:rsidRPr="00E76B5A">
        <w:rPr>
          <w:rFonts w:ascii="Times New Roman" w:hAnsi="Times New Roman" w:cs="Times New Roman"/>
          <w:sz w:val="24"/>
          <w:szCs w:val="24"/>
        </w:rPr>
        <w:t>Это будет н</w:t>
      </w:r>
      <w:r w:rsidR="009B32A5" w:rsidRPr="00E76B5A">
        <w:rPr>
          <w:rFonts w:ascii="Times New Roman" w:hAnsi="Times New Roman" w:cs="Times New Roman"/>
          <w:sz w:val="24"/>
          <w:szCs w:val="24"/>
        </w:rPr>
        <w:t>овый современный парк</w:t>
      </w:r>
      <w:r w:rsidRPr="00E76B5A">
        <w:rPr>
          <w:rFonts w:ascii="Times New Roman" w:hAnsi="Times New Roman" w:cs="Times New Roman"/>
          <w:sz w:val="24"/>
          <w:szCs w:val="24"/>
        </w:rPr>
        <w:t>, который</w:t>
      </w:r>
      <w:r w:rsidR="009B32A5" w:rsidRPr="00E76B5A">
        <w:rPr>
          <w:rFonts w:ascii="Times New Roman" w:hAnsi="Times New Roman" w:cs="Times New Roman"/>
          <w:sz w:val="24"/>
          <w:szCs w:val="24"/>
        </w:rPr>
        <w:t xml:space="preserve"> позволит создать еще одно общественное пространство для отдыха.</w:t>
      </w:r>
    </w:p>
    <w:p w:rsidR="00823BF6" w:rsidRPr="00E76B5A" w:rsidRDefault="00823BF6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благодарна каждому, кто принимал активное участие в голосовании, семинарах и встречах с краеведами, обсуждении вариантов проекта. Я благодарю за неравнодушное отношение к городу, за активное участие в его судьбе! Город меняется для вас и благодаря вам!</w:t>
      </w:r>
    </w:p>
    <w:p w:rsidR="00675BB6" w:rsidRPr="00E76B5A" w:rsidRDefault="00823BF6" w:rsidP="00E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Еще один инструмент, который позволил нам преобразить историческую часть города – это участие 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доходогенерирующих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проектах Министерства туризма Тверской области.</w:t>
      </w:r>
    </w:p>
    <w:p w:rsidR="00675BB6" w:rsidRPr="00E76B5A" w:rsidRDefault="00675BB6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Так</w:t>
      </w:r>
      <w:r w:rsidR="00823BF6" w:rsidRPr="00E76B5A">
        <w:rPr>
          <w:rFonts w:ascii="Times New Roman" w:hAnsi="Times New Roman" w:cs="Times New Roman"/>
          <w:sz w:val="24"/>
          <w:szCs w:val="24"/>
        </w:rPr>
        <w:t>,</w:t>
      </w:r>
      <w:r w:rsidRPr="00E76B5A">
        <w:rPr>
          <w:rFonts w:ascii="Times New Roman" w:hAnsi="Times New Roman" w:cs="Times New Roman"/>
          <w:sz w:val="24"/>
          <w:szCs w:val="24"/>
        </w:rPr>
        <w:t xml:space="preserve"> за счет проекта были приобретены ярмарочные стилизованные домики, установлены информационные щиты и знаки туристской навигации к объектам показа, установлен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объект – подиум с объемным названием #МОЙ ВОЛОЧЕК. </w:t>
      </w:r>
    </w:p>
    <w:p w:rsidR="00E76B5A" w:rsidRDefault="00E76B5A" w:rsidP="00E76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BD" w:rsidRPr="00E76B5A" w:rsidRDefault="000709BD" w:rsidP="00E76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Дороги</w:t>
      </w:r>
    </w:p>
    <w:p w:rsidR="0019004F" w:rsidRPr="00E76B5A" w:rsidRDefault="0019004F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6B5A">
        <w:rPr>
          <w:rFonts w:ascii="Times New Roman" w:hAnsi="Times New Roman" w:cs="Times New Roman"/>
          <w:sz w:val="24"/>
          <w:szCs w:val="24"/>
          <w:lang w:bidi="en-US"/>
        </w:rPr>
        <w:t xml:space="preserve">Дороги – это один из главных показателей качества жизни. Развитию этой отрасли уделяется особое внимание. </w:t>
      </w:r>
    </w:p>
    <w:p w:rsidR="0019004F" w:rsidRPr="00E76B5A" w:rsidRDefault="0019004F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6B5A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В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lang w:bidi="en-US"/>
        </w:rPr>
        <w:t>Вышневолоцком</w:t>
      </w:r>
      <w:proofErr w:type="spellEnd"/>
      <w:r w:rsidRPr="00E76B5A">
        <w:rPr>
          <w:rFonts w:ascii="Times New Roman" w:hAnsi="Times New Roman" w:cs="Times New Roman"/>
          <w:sz w:val="24"/>
          <w:szCs w:val="24"/>
          <w:lang w:bidi="en-US"/>
        </w:rPr>
        <w:t xml:space="preserve"> городском округе, благодаря участию в региональных программах, ежегодно проводятся масштабные ремонты дорог и дворов многоквартирных домов. </w:t>
      </w:r>
    </w:p>
    <w:p w:rsidR="0019004F" w:rsidRPr="00E76B5A" w:rsidRDefault="0019004F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2021 году выполнен ремонт автомобильных дорог местного значения общего пользования на общую сумму  92 645 300, 79 рублей. Всего в рамках реализации государственной программы Тверской области «Развитие транспортного комплекса и дорожного хозяйства Тверской области» на 2020-2028 годы отре</w:t>
      </w:r>
      <w:r w:rsidR="00B67B26" w:rsidRPr="00E76B5A">
        <w:rPr>
          <w:rFonts w:ascii="Times New Roman" w:hAnsi="Times New Roman" w:cs="Times New Roman"/>
          <w:sz w:val="24"/>
          <w:szCs w:val="24"/>
        </w:rPr>
        <w:t xml:space="preserve">монтировано 8 169  </w:t>
      </w:r>
      <w:proofErr w:type="spellStart"/>
      <w:r w:rsidR="00B67B26" w:rsidRPr="00E76B5A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B67B26" w:rsidRPr="00E76B5A">
        <w:rPr>
          <w:rFonts w:ascii="Times New Roman" w:hAnsi="Times New Roman" w:cs="Times New Roman"/>
          <w:sz w:val="24"/>
          <w:szCs w:val="24"/>
        </w:rPr>
        <w:t>. дорог (перечень отремонтированных дорог представлен на слайде).</w:t>
      </w:r>
    </w:p>
    <w:p w:rsidR="0019004F" w:rsidRPr="00E76B5A" w:rsidRDefault="0019004F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Проведены работы по ремонту  3х дворовых территорий, на общую сумму 10 488 661, 20 рублей. </w:t>
      </w:r>
    </w:p>
    <w:p w:rsidR="00DF09B5" w:rsidRPr="00E76B5A" w:rsidRDefault="00DF09B5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Важным социально-значимым событием запомнится 2021 год – </w:t>
      </w:r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открытие путепровода через Октябрьскую железную дорогу, в котором  приняли участие Губернатор Игорь Михайлович </w:t>
      </w:r>
      <w:proofErr w:type="spell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Руденя</w:t>
      </w:r>
      <w:proofErr w:type="spell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полномочный представитель Президента РФ в ЦФО Игорь Олегович Щёголев и руководитель регионального центра добровольчества «</w:t>
      </w:r>
      <w:proofErr w:type="spell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МыВместе</w:t>
      </w:r>
      <w:proofErr w:type="spell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Юлия Владимировна </w:t>
      </w:r>
      <w:proofErr w:type="spell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Саранова</w:t>
      </w:r>
      <w:proofErr w:type="spell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80668"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Напомню, р</w:t>
      </w:r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еконструкция объекта началась в ноябре 2019 года. Был проведен большой комплекс работ, который обеспечил безопасность движения автомобильного, железнодорожного транспорта и пешеходов – заменены опоры, поврежденные железобетонные конструкции, мостовое полотно, перильные ограждения, устроены дренажные и водоотводящие системы. Выполнены работы по устройству подходов, </w:t>
      </w:r>
      <w:proofErr w:type="spell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шумозащитных</w:t>
      </w:r>
      <w:proofErr w:type="spell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экранов, лестничных сходов и освещения. Общая стоимость работ составила </w:t>
      </w:r>
      <w:r w:rsidR="00167B56"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731 668 687 рублей.</w:t>
      </w:r>
    </w:p>
    <w:p w:rsidR="0004107C" w:rsidRPr="00E76B5A" w:rsidRDefault="0004107C" w:rsidP="00E76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5" w:rsidRPr="00E76B5A" w:rsidRDefault="009B32A5" w:rsidP="00E76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БДД</w:t>
      </w:r>
    </w:p>
    <w:p w:rsidR="00E92249" w:rsidRPr="00E76B5A" w:rsidRDefault="00B67B26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6B5A">
        <w:rPr>
          <w:rFonts w:ascii="Times New Roman" w:hAnsi="Times New Roman" w:cs="Times New Roman"/>
          <w:sz w:val="24"/>
          <w:szCs w:val="24"/>
          <w:lang w:bidi="en-US"/>
        </w:rPr>
        <w:t>Благодаря нацпроекту дороги становятся безопаснее. Ограждения на главных улицах, импульсные светофоры на пешеходных переходах, искусственные неровности – всё это уже привычная примета современности. В 2021-м году выполнено мероприятий по безопасности дорожного движения на сумму 5,3 млн. рублей  Подробнее – на слайд</w:t>
      </w:r>
      <w:r w:rsidR="00167B56" w:rsidRPr="00E76B5A">
        <w:rPr>
          <w:rFonts w:ascii="Times New Roman" w:hAnsi="Times New Roman" w:cs="Times New Roman"/>
          <w:sz w:val="24"/>
          <w:szCs w:val="24"/>
          <w:lang w:bidi="en-US"/>
        </w:rPr>
        <w:t>ах</w:t>
      </w:r>
      <w:r w:rsidRPr="00E76B5A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0A27C5" w:rsidRPr="00E76B5A" w:rsidRDefault="000A27C5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A27C5" w:rsidRPr="00E76B5A" w:rsidRDefault="000A27C5" w:rsidP="00E76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76B5A">
        <w:rPr>
          <w:rFonts w:ascii="Times New Roman" w:hAnsi="Times New Roman" w:cs="Times New Roman"/>
          <w:b/>
          <w:sz w:val="24"/>
          <w:szCs w:val="24"/>
          <w:lang w:bidi="en-US"/>
        </w:rPr>
        <w:t>ЖКХ</w:t>
      </w:r>
    </w:p>
    <w:p w:rsidR="000A27C5" w:rsidRPr="00E76B5A" w:rsidRDefault="000A27C5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 - сфера, значимость которой не надо объяснять. Запрос каждого человека понятен – опрятный подъезд, устойчивое тепло и электроснабжение. Комфорт и качество жизни.</w:t>
      </w:r>
    </w:p>
    <w:p w:rsidR="001531E6" w:rsidRPr="00E76B5A" w:rsidRDefault="001531E6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главе угла всегда стоит прохождение отопительного сезона, который мы в 2021-2022 годах прошли без серьезных сбоев. В 2021 году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 одним из первых во всей области получил паспорт готовности к отопительному периоду. Это стало возможным благодаря слаженной работе предприятий жилищно-коммунальной сферы совместно с администрацией.</w:t>
      </w:r>
    </w:p>
    <w:p w:rsidR="001531E6" w:rsidRPr="00E76B5A" w:rsidRDefault="001531E6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Предприятиями МУП «ОКХ», МУП «Волочек-Тепло», ООО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ТГК» проведены мероприятия на общую сумму </w:t>
      </w:r>
      <w:r w:rsidRPr="00E76B5A">
        <w:rPr>
          <w:rFonts w:ascii="Times New Roman" w:hAnsi="Times New Roman" w:cs="Times New Roman"/>
          <w:b/>
          <w:sz w:val="24"/>
          <w:szCs w:val="24"/>
        </w:rPr>
        <w:t>37,5 млн. руб</w:t>
      </w:r>
      <w:r w:rsidR="00167B56" w:rsidRPr="00E76B5A">
        <w:rPr>
          <w:rFonts w:ascii="Times New Roman" w:hAnsi="Times New Roman" w:cs="Times New Roman"/>
          <w:sz w:val="24"/>
          <w:szCs w:val="24"/>
        </w:rPr>
        <w:t>.</w:t>
      </w:r>
    </w:p>
    <w:p w:rsidR="00180FE4" w:rsidRPr="00E76B5A" w:rsidRDefault="00180FE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1E6" w:rsidRPr="00E76B5A" w:rsidRDefault="00CB27FC" w:rsidP="00E76B5A">
      <w:pPr>
        <w:pStyle w:val="msonormalcxspmiddle"/>
        <w:tabs>
          <w:tab w:val="left" w:pos="0"/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E76B5A">
        <w:tab/>
      </w:r>
      <w:r w:rsidR="001531E6" w:rsidRPr="00E76B5A">
        <w:t xml:space="preserve">В 2021 году мы начали важную работу </w:t>
      </w:r>
      <w:r w:rsidR="001531E6" w:rsidRPr="00E76B5A">
        <w:rPr>
          <w:rFonts w:eastAsia="Times New Roman"/>
        </w:rPr>
        <w:t>по  инженерным изысканиям и разработке проектной и рабочей документации на строительство модульн</w:t>
      </w:r>
      <w:r w:rsidRPr="00E76B5A">
        <w:rPr>
          <w:rFonts w:eastAsia="Times New Roman"/>
        </w:rPr>
        <w:t>ых</w:t>
      </w:r>
      <w:r w:rsidR="001531E6" w:rsidRPr="00E76B5A">
        <w:rPr>
          <w:rFonts w:eastAsia="Times New Roman"/>
        </w:rPr>
        <w:t xml:space="preserve"> автоматизированн</w:t>
      </w:r>
      <w:r w:rsidRPr="00E76B5A">
        <w:rPr>
          <w:rFonts w:eastAsia="Times New Roman"/>
        </w:rPr>
        <w:t>ых</w:t>
      </w:r>
      <w:r w:rsidR="001531E6" w:rsidRPr="00E76B5A">
        <w:rPr>
          <w:rFonts w:eastAsia="Times New Roman"/>
        </w:rPr>
        <w:t xml:space="preserve"> котельн</w:t>
      </w:r>
      <w:r w:rsidRPr="00E76B5A">
        <w:rPr>
          <w:rFonts w:eastAsia="Times New Roman"/>
        </w:rPr>
        <w:t xml:space="preserve">ых в микрорайоне МДОК </w:t>
      </w:r>
      <w:r w:rsidR="001531E6" w:rsidRPr="00E76B5A">
        <w:rPr>
          <w:rFonts w:eastAsia="Times New Roman"/>
        </w:rPr>
        <w:t xml:space="preserve"> мощностью 1,047 МВт по ул. </w:t>
      </w:r>
      <w:proofErr w:type="gramStart"/>
      <w:r w:rsidR="001531E6" w:rsidRPr="00E76B5A">
        <w:rPr>
          <w:rFonts w:eastAsia="Times New Roman"/>
        </w:rPr>
        <w:t>Спортивная</w:t>
      </w:r>
      <w:proofErr w:type="gramEnd"/>
      <w:r w:rsidRPr="00E76B5A">
        <w:rPr>
          <w:rFonts w:eastAsia="Times New Roman"/>
        </w:rPr>
        <w:t xml:space="preserve"> (строительство 2022 год) </w:t>
      </w:r>
      <w:r w:rsidR="001531E6" w:rsidRPr="00E76B5A">
        <w:rPr>
          <w:rFonts w:eastAsia="Times New Roman"/>
        </w:rPr>
        <w:t xml:space="preserve"> и </w:t>
      </w:r>
      <w:r w:rsidR="001531E6" w:rsidRPr="00E76B5A">
        <w:rPr>
          <w:rStyle w:val="a8"/>
          <w:i w:val="0"/>
        </w:rPr>
        <w:t xml:space="preserve">мощностью 10,5 МВт </w:t>
      </w:r>
      <w:r w:rsidRPr="00E76B5A">
        <w:rPr>
          <w:rStyle w:val="a8"/>
          <w:i w:val="0"/>
        </w:rPr>
        <w:t xml:space="preserve">по </w:t>
      </w:r>
      <w:r w:rsidR="001531E6" w:rsidRPr="00E76B5A">
        <w:rPr>
          <w:rStyle w:val="a8"/>
          <w:i w:val="0"/>
        </w:rPr>
        <w:t>ул. Лесозаводская, д. 7</w:t>
      </w:r>
      <w:r w:rsidRPr="00E76B5A">
        <w:rPr>
          <w:rStyle w:val="a8"/>
          <w:i w:val="0"/>
        </w:rPr>
        <w:t xml:space="preserve"> (строительство в 2023 году). </w:t>
      </w:r>
    </w:p>
    <w:p w:rsidR="001531E6" w:rsidRPr="00E76B5A" w:rsidRDefault="001531E6" w:rsidP="00E76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2249" w:rsidRPr="00E76B5A" w:rsidRDefault="00E92249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настоящее время образование Тверской области 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округа, в частности, переживает динамичный этап развития. Идет обновление содержания образования, принципов финансирования, системы  управления, развивается инновационная деятельность образовательных учреждений.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В округе  создана сеть образовательных учреждений, которая учитывает возрастные и индивидуальные особенности детей и подростков, предоставляет широкий спектр образовательных услуг, обеспечивает современное качество образования и его реальную доступность для всех слоев населения.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тенденции развития образования объединены одним важным и значимым критерием – повышением его качества. Качество образования – та первооснова, на которой строится фундамент и разрабатывается общая образовательная политика нашей страны, региона, округа. </w:t>
      </w:r>
    </w:p>
    <w:p w:rsidR="00E92249" w:rsidRPr="00E76B5A" w:rsidRDefault="00E92249" w:rsidP="00E76B5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Важным элементом обеспечения доступности и качества образовательных услуг остаётся совершенствование инфраструктуры образовательной сети.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Работа муниципальной системы образования строится в соответствии с основными стратегическими целями и задачами национального проекта                «Образование».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 рамках проекта «Современная школа» в  семи общеобразовательных организациях для реализации основных и дополнительных общеобразовательных программ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и технического профилей созданы современные центры  «Точка Роста».  Обучающиеся получили возможность осваивать учебные программы с использованием цифровых лабораторий, современного  компьютерного оборудования, отрабатывать практические навыки при подготовке к государственной итоговой аттестации, использовать высокотехнологичное  оборудование  по предметам «Биология», «Физика», «Химия».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На проведение ремонтных работ и приобретение мебели из местного бюджета выделено более 2,6 млн. рублей.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Одним из важных проектов, реализуемых на муниципальном уровне, является проект «Успех каждого ребенка». В рамках реализации проекта на базе двух общеобразовательных организаций созданы новые места дополнительного образования детей,  начали работу творческие объединения по двум направлен</w:t>
      </w:r>
      <w:r w:rsidR="00AA6174" w:rsidRPr="00E76B5A">
        <w:rPr>
          <w:rFonts w:ascii="Times New Roman" w:hAnsi="Times New Roman" w:cs="Times New Roman"/>
          <w:sz w:val="24"/>
          <w:szCs w:val="24"/>
        </w:rPr>
        <w:t>и</w:t>
      </w:r>
      <w:r w:rsidRPr="00E76B5A">
        <w:rPr>
          <w:rFonts w:ascii="Times New Roman" w:hAnsi="Times New Roman" w:cs="Times New Roman"/>
          <w:sz w:val="24"/>
          <w:szCs w:val="24"/>
        </w:rPr>
        <w:t xml:space="preserve">ям: технической в Лицее №15 (72 обучающихся) и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в МБОУ «Зеленогорская СОШ» (45 обучающихся).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2021 году  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53D4F" w:rsidRPr="00E76B5A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Pr="00E76B5A">
        <w:rPr>
          <w:rFonts w:ascii="Times New Roman" w:hAnsi="Times New Roman" w:cs="Times New Roman"/>
          <w:sz w:val="24"/>
          <w:szCs w:val="24"/>
        </w:rPr>
        <w:t xml:space="preserve"> был реализован пилотный проект «Школьные инициативы».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Цель проекта - выявление и поддержка школьных инициатив в реализации проектов, направленных на развитие школьной инфраструктуры, формирование основ грамотного и ответственного финансового поведения, вовлечение учащихся в решение вопросов жизни школы.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региональном конкурсном отборе выиграли 3 образовательные организации: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МБОУ «Гимназия №2» с проектом «Модернизация школьной столовой»; МБОУ «СОШ №19» с проектом «Модельная библиотека. Новый формат взаимодействия»;  МБОУ «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Горняцкая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СОШ» с проектом «К новым высотам (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)».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Для реализации школьных инициатив из областного бюджета выделены средства в размере 738000 рублей, из муниципального бюджета 756139,30 рублей и более 100000 рублей  внебюджетных средств было привлечено образовательными организациями.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обучающиеся школ оценили  уже 1 сентября 2021 года.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городском округе продолжается реализация проекта «Цифровая образовательная среда», цель  которого -  создание  современной и безопасной цифровой образовательной среды, обеспечивающей высокое качество и доступность образования всех видов и уровней. В 2021году  высокоскоростным интернетом имеют возможность пользоваться 18 общеобразовательных  и 9 дошкольных образовательных  организаций, 14 школ получили новое   компьютерное  оборудование (в 2020 году таких школ было 7).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Для доставки обучающихся в школы использовались автобусы школ 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ПАТП, которые осуществляли подвоз 100% нуждающихся в подвозе  обучающихся к месту учебы.  В 2021 году, в связи с окончанием срока использования, школьный автопарк обновился </w:t>
      </w:r>
      <w:r w:rsidR="00C53D4F" w:rsidRPr="00E76B5A">
        <w:rPr>
          <w:rFonts w:ascii="Times New Roman" w:hAnsi="Times New Roman" w:cs="Times New Roman"/>
          <w:sz w:val="24"/>
          <w:szCs w:val="24"/>
        </w:rPr>
        <w:t>5 автобусами</w:t>
      </w:r>
      <w:r w:rsidRPr="00E76B5A">
        <w:rPr>
          <w:rFonts w:ascii="Times New Roman" w:hAnsi="Times New Roman" w:cs="Times New Roman"/>
          <w:sz w:val="24"/>
          <w:szCs w:val="24"/>
        </w:rPr>
        <w:t>.</w:t>
      </w:r>
    </w:p>
    <w:p w:rsidR="00E92249" w:rsidRPr="00E76B5A" w:rsidRDefault="00E92249" w:rsidP="00E76B5A">
      <w:pPr>
        <w:pStyle w:val="a5"/>
        <w:ind w:left="0" w:firstLine="709"/>
        <w:jc w:val="both"/>
        <w:rPr>
          <w:szCs w:val="24"/>
          <w:lang w:eastAsia="en-US" w:bidi="en-US"/>
        </w:rPr>
      </w:pPr>
      <w:r w:rsidRPr="00E76B5A">
        <w:rPr>
          <w:szCs w:val="24"/>
          <w:lang w:eastAsia="en-US" w:bidi="en-US"/>
        </w:rPr>
        <w:t>Основным показателем качества образования являются результаты государственной итоговой аттестации.</w:t>
      </w:r>
    </w:p>
    <w:p w:rsidR="00E92249" w:rsidRPr="00E76B5A" w:rsidRDefault="00E92249" w:rsidP="00E76B5A">
      <w:pPr>
        <w:pStyle w:val="Style19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76B5A">
        <w:rPr>
          <w:rFonts w:ascii="Times New Roman" w:eastAsiaTheme="minorHAnsi" w:hAnsi="Times New Roman" w:cs="Times New Roman"/>
        </w:rPr>
        <w:t xml:space="preserve">На конец учебного года в  11 классах округа обучалось  244 человека. </w:t>
      </w:r>
      <w:r w:rsidR="00C53D4F" w:rsidRPr="00E76B5A">
        <w:rPr>
          <w:rFonts w:ascii="Times New Roman" w:eastAsiaTheme="minorHAnsi" w:hAnsi="Times New Roman" w:cs="Times New Roman"/>
        </w:rPr>
        <w:t>Все</w:t>
      </w:r>
      <w:r w:rsidRPr="00E76B5A">
        <w:rPr>
          <w:rFonts w:ascii="Times New Roman" w:eastAsiaTheme="minorHAnsi" w:hAnsi="Times New Roman" w:cs="Times New Roman"/>
        </w:rPr>
        <w:t xml:space="preserve"> выпускник</w:t>
      </w:r>
      <w:r w:rsidR="00C53D4F" w:rsidRPr="00E76B5A">
        <w:rPr>
          <w:rFonts w:ascii="Times New Roman" w:eastAsiaTheme="minorHAnsi" w:hAnsi="Times New Roman" w:cs="Times New Roman"/>
        </w:rPr>
        <w:t>и</w:t>
      </w:r>
      <w:r w:rsidRPr="00E76B5A">
        <w:rPr>
          <w:rFonts w:ascii="Times New Roman" w:eastAsiaTheme="minorHAnsi" w:hAnsi="Times New Roman" w:cs="Times New Roman"/>
        </w:rPr>
        <w:t xml:space="preserve"> получили аттестаты о  среднем общем образовании. </w:t>
      </w:r>
      <w:r w:rsidRPr="00E76B5A">
        <w:rPr>
          <w:rFonts w:ascii="Times New Roman" w:hAnsi="Times New Roman" w:cs="Times New Roman"/>
        </w:rPr>
        <w:t xml:space="preserve">В 2021 году 44 выпускника (18%) общеобразовательных организаций  округа награждены медалями «За особые успехи в учении». </w:t>
      </w:r>
    </w:p>
    <w:p w:rsidR="00E92249" w:rsidRPr="00E76B5A" w:rsidRDefault="00E92249" w:rsidP="00E76B5A">
      <w:pPr>
        <w:pStyle w:val="a5"/>
        <w:ind w:left="0" w:firstLine="709"/>
        <w:jc w:val="both"/>
        <w:rPr>
          <w:b/>
          <w:szCs w:val="24"/>
          <w:u w:val="single"/>
        </w:rPr>
      </w:pPr>
      <w:r w:rsidRPr="00E76B5A">
        <w:rPr>
          <w:rFonts w:eastAsiaTheme="minorHAnsi"/>
          <w:szCs w:val="24"/>
          <w:lang w:eastAsia="en-US" w:bidi="en-US"/>
        </w:rPr>
        <w:t>Количество выпускников, набравших на ЕГЭ от 90 до 100 баллов, в 2021 году составило 44  человека. Из них 30 человек -  по русскому языку. Наибольшее количество таких выпускников в МБОУ «Лицей № 15» (18 результатов).</w:t>
      </w:r>
    </w:p>
    <w:p w:rsidR="00E92249" w:rsidRPr="00E76B5A" w:rsidRDefault="00E92249" w:rsidP="00E7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 xml:space="preserve">С целью увеличения к 2021 году числа детей в возрасте от 5 до 18 лет, обучающихся по дополнительным образовательным программам, расширен спектр программ дополнительного образования, реализуемых на базе образовательных организаций, открыты  отделения спортивного туризма и парашютного спорта.  Вовлеченность 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 в систему дополнительного образования составляет 76%.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сентябре 2021</w:t>
      </w:r>
      <w:r w:rsidR="00C53D4F"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Pr="00E76B5A">
        <w:rPr>
          <w:rFonts w:ascii="Times New Roman" w:hAnsi="Times New Roman" w:cs="Times New Roman"/>
          <w:sz w:val="24"/>
          <w:szCs w:val="24"/>
        </w:rPr>
        <w:t xml:space="preserve">года на базе ДДТ был открыт Муниципальный опорный центр дополнительного образования детей  (МОЦ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>)</w:t>
      </w:r>
    </w:p>
    <w:p w:rsidR="00E92249" w:rsidRPr="00E76B5A" w:rsidRDefault="00E92249" w:rsidP="00E76B5A">
      <w:pPr>
        <w:pStyle w:val="a9"/>
        <w:ind w:firstLine="709"/>
        <w:contextualSpacing/>
      </w:pPr>
      <w:proofErr w:type="gramStart"/>
      <w:r w:rsidRPr="00E76B5A">
        <w:t>Основным</w:t>
      </w:r>
      <w:r w:rsidRPr="00E76B5A">
        <w:rPr>
          <w:spacing w:val="-6"/>
        </w:rPr>
        <w:t xml:space="preserve"> </w:t>
      </w:r>
      <w:r w:rsidRPr="00E76B5A">
        <w:t xml:space="preserve">направлением </w:t>
      </w:r>
      <w:r w:rsidRPr="00E76B5A">
        <w:rPr>
          <w:spacing w:val="-3"/>
        </w:rPr>
        <w:t xml:space="preserve"> </w:t>
      </w:r>
      <w:r w:rsidRPr="00E76B5A">
        <w:t>деятельности</w:t>
      </w:r>
      <w:r w:rsidRPr="00E76B5A">
        <w:rPr>
          <w:spacing w:val="-3"/>
        </w:rPr>
        <w:t xml:space="preserve"> </w:t>
      </w:r>
      <w:r w:rsidRPr="00E76B5A">
        <w:rPr>
          <w:spacing w:val="-4"/>
        </w:rPr>
        <w:t>МОЦ является и</w:t>
      </w:r>
      <w:r w:rsidRPr="00E76B5A">
        <w:t xml:space="preserve">нформационное сопровождение внедрения Целевой модели развития системы дополнительного образования детей </w:t>
      </w:r>
      <w:proofErr w:type="spellStart"/>
      <w:r w:rsidRPr="00E76B5A">
        <w:t>Вышневолоцкого</w:t>
      </w:r>
      <w:proofErr w:type="spellEnd"/>
      <w:r w:rsidRPr="00E76B5A">
        <w:t xml:space="preserve"> городского округа; о</w:t>
      </w:r>
      <w:r w:rsidRPr="00E76B5A">
        <w:rPr>
          <w:spacing w:val="-2"/>
        </w:rPr>
        <w:t xml:space="preserve">рганизационно-методическое </w:t>
      </w:r>
      <w:r w:rsidRPr="00E76B5A">
        <w:rPr>
          <w:spacing w:val="-10"/>
        </w:rPr>
        <w:t xml:space="preserve">и  </w:t>
      </w:r>
      <w:r w:rsidRPr="00E76B5A">
        <w:rPr>
          <w:spacing w:val="-2"/>
        </w:rPr>
        <w:t xml:space="preserve">консультационное </w:t>
      </w:r>
      <w:r w:rsidRPr="00E76B5A">
        <w:t xml:space="preserve">сопровождение организаций, осуществляющих образовательную деятельность по дополнительным общеобразовательным общеразвивающим </w:t>
      </w:r>
      <w:r w:rsidRPr="00E76B5A">
        <w:rPr>
          <w:spacing w:val="-2"/>
        </w:rPr>
        <w:t xml:space="preserve">программам; организация </w:t>
      </w:r>
      <w:r w:rsidRPr="00E76B5A">
        <w:rPr>
          <w:spacing w:val="-10"/>
        </w:rPr>
        <w:t xml:space="preserve">и </w:t>
      </w:r>
      <w:r w:rsidRPr="00E76B5A">
        <w:rPr>
          <w:spacing w:val="-36"/>
        </w:rPr>
        <w:t xml:space="preserve"> </w:t>
      </w:r>
      <w:r w:rsidRPr="00E76B5A">
        <w:rPr>
          <w:spacing w:val="-2"/>
        </w:rPr>
        <w:t>проведение конференций,</w:t>
      </w:r>
      <w:r w:rsidRPr="00E76B5A">
        <w:tab/>
      </w:r>
      <w:r w:rsidRPr="00E76B5A">
        <w:rPr>
          <w:spacing w:val="-2"/>
        </w:rPr>
        <w:t xml:space="preserve">семинаров, конкурсов </w:t>
      </w:r>
      <w:r w:rsidRPr="00E76B5A">
        <w:rPr>
          <w:spacing w:val="-6"/>
        </w:rPr>
        <w:t>с п</w:t>
      </w:r>
      <w:r w:rsidRPr="00E76B5A">
        <w:rPr>
          <w:spacing w:val="-2"/>
        </w:rPr>
        <w:t xml:space="preserve">едагогическими </w:t>
      </w:r>
      <w:r w:rsidRPr="00E76B5A">
        <w:rPr>
          <w:spacing w:val="-60"/>
        </w:rPr>
        <w:t xml:space="preserve"> </w:t>
      </w:r>
      <w:r w:rsidRPr="00E76B5A">
        <w:t xml:space="preserve">работниками и </w:t>
      </w:r>
      <w:r w:rsidRPr="00E76B5A">
        <w:rPr>
          <w:spacing w:val="-2"/>
        </w:rPr>
        <w:t xml:space="preserve">обучающимися с целью </w:t>
      </w:r>
      <w:r w:rsidRPr="00E76B5A">
        <w:t xml:space="preserve">выявления, сопровождения и поддержки талантливых и одаренных, социально-активных детей в </w:t>
      </w:r>
      <w:proofErr w:type="spellStart"/>
      <w:r w:rsidRPr="00E76B5A">
        <w:t>Вышневолоцком</w:t>
      </w:r>
      <w:proofErr w:type="spellEnd"/>
      <w:r w:rsidRPr="00E76B5A">
        <w:t xml:space="preserve"> городском округе.</w:t>
      </w:r>
      <w:proofErr w:type="gramEnd"/>
    </w:p>
    <w:p w:rsidR="00E92249" w:rsidRPr="00E76B5A" w:rsidRDefault="00E92249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76B5A">
        <w:rPr>
          <w:rFonts w:ascii="Times New Roman" w:hAnsi="Times New Roman" w:cs="Times New Roman"/>
          <w:sz w:val="24"/>
          <w:szCs w:val="24"/>
        </w:rPr>
        <w:t xml:space="preserve">За четыре месяца работы Центра создана статистическая база охвата детей дополнительным образованием, проведены мониторинг удовлетворенности родителей качеством дополнительном образовании, 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конференция по дополнительному образованию детей «Стратегия» (октябрь 2021 г.) круглый стол «Трибуна мнений» (январь 2022г.),  сформирована команда актива школ округа «#МЫВДЕЛЕ»; создано местное отделение Российского движения школьников  (январь 2022 г.)</w:t>
      </w:r>
      <w:proofErr w:type="gramEnd"/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Каждый ребенок талантлив по-своему. Раскрытию личного потенциала ребенка, развитию самостоятельности, инициативы, умение применять полученные навыки в практической деятельности способствуют муниципальные  и областные массовые мероприятия.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К индивидуальным образовательным достижениям обучающихся следует отнести результаты участников Всероссийской олимпиады школьников. Ежегодно около 70% обучающихся являются участниками школьного этапа всероссийской олимпиады школьников. Лидерами олимпиадного движения по итогам муниципального этапа стали МБОУ «Лицей №15», «Гимназия №2», «СОШ №19»,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Терелесовская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СОШ». На региональном этапе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городской округ по 14 предметам  представляли 30 обучающихся,  где 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вышневолоцкие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школьники показали хорошие результаты: 4 участника «Лицея 15» на олимпиаде по физической культуре заняли призовые места; 3 ученика (1-МБОУ «Лицей № 15», 2- «Гимназия №2») стали призерами олимпиады школьников по технологии.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 2021 году учащийся МБОУ «СОШ 12», активист молодежного совета округа, воспитанник театральной студии «Лицедеи» и клуба боевых искусств «Русская Венеция» Александр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Гриченко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одержал победу в суперфинале конкурса «Большая перемена», в котором было заявлено 2,5 млн. участников.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дошкольного образования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нацелена на </w:t>
      </w:r>
      <w:r w:rsidRPr="00E76B5A">
        <w:rPr>
          <w:rFonts w:ascii="Times New Roman" w:hAnsi="Times New Roman" w:cs="Times New Roman"/>
          <w:sz w:val="24"/>
          <w:szCs w:val="24"/>
        </w:rPr>
        <w:t xml:space="preserve">реализацию национального проекта «Демография» на территории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на исполнение одной из приоритетных задач «обеспечение максимальной доступности дошкольного образования»</w:t>
      </w:r>
      <w:r w:rsidR="00F8662C" w:rsidRPr="00E76B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Одним из приоритетных направлений является совершенствование механизмов педагогической поддержки семей с детьми дошкольного возраста, в том числе с детьми младенческого и раннего возрастов, посредством компетентности родителей в вопросах создания условий для обучения, воспитания и развития детей.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Для  решения этой задачи  в рамках реализации федерального проекта «Поддержка семей, имеющих детей» в двенадцати дошкольных  образовательных организациях округа функционируют консультационные пункты, в которых реализуются различные формы оказания психолог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педагогической помощи родителям: (Детские сады: № 7,19,23,27,30,29,31, Академический, Горняцкий, Зеленогорский, Солнечный, Красномайский).</w:t>
      </w:r>
    </w:p>
    <w:p w:rsidR="00E92249" w:rsidRPr="00E76B5A" w:rsidRDefault="00E92249" w:rsidP="00E76B5A">
      <w:pPr>
        <w:pStyle w:val="a5"/>
        <w:ind w:left="0" w:firstLine="709"/>
        <w:jc w:val="both"/>
        <w:rPr>
          <w:szCs w:val="24"/>
        </w:rPr>
      </w:pPr>
      <w:r w:rsidRPr="00E76B5A">
        <w:rPr>
          <w:szCs w:val="24"/>
        </w:rPr>
        <w:t>Коллективы МБДОУ «Детский сад №8», «Горняцкий детский сад», «Зеленогорский детский сад» стали Лауреатами – победителями Всероссийского конкурса – смотра «Лучшие детские сады России - 2021».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F8662C" w:rsidRPr="00E76B5A">
        <w:rPr>
          <w:rFonts w:ascii="Times New Roman" w:hAnsi="Times New Roman" w:cs="Times New Roman"/>
          <w:sz w:val="24"/>
          <w:szCs w:val="24"/>
        </w:rPr>
        <w:t>национального проекта «Демография</w:t>
      </w:r>
      <w:r w:rsidRPr="00E76B5A">
        <w:rPr>
          <w:rFonts w:ascii="Times New Roman" w:hAnsi="Times New Roman" w:cs="Times New Roman"/>
          <w:sz w:val="24"/>
          <w:szCs w:val="24"/>
        </w:rPr>
        <w:t xml:space="preserve">»  продолжается строительство нового детского сада по ул.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Бутягина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 на 160 мест, которое завершится в 2022 году. </w:t>
      </w:r>
      <w:r w:rsidRPr="00E76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Материально-техническая база – необходимое условие функционирования и развития образовательных организаций. </w:t>
      </w:r>
    </w:p>
    <w:p w:rsidR="00E92249" w:rsidRPr="00E76B5A" w:rsidRDefault="00E92249" w:rsidP="00E76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осуществляется по трем направлениям: поддержание зданий и сооружений в удовлетворительном состоянии, </w:t>
      </w:r>
      <w:r w:rsidRPr="00E76B5A">
        <w:rPr>
          <w:rFonts w:ascii="Times New Roman" w:eastAsia="Calibri" w:hAnsi="Times New Roman" w:cs="Times New Roman"/>
          <w:sz w:val="24"/>
          <w:szCs w:val="24"/>
        </w:rPr>
        <w:t>создание  безопасных условий  обучения и воспитания</w:t>
      </w:r>
      <w:r w:rsidRPr="00E76B5A">
        <w:rPr>
          <w:rFonts w:ascii="Times New Roman" w:hAnsi="Times New Roman" w:cs="Times New Roman"/>
          <w:sz w:val="24"/>
          <w:szCs w:val="24"/>
        </w:rPr>
        <w:t>, обеспечение учреждений оборудованием.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Из средств федерального, областного и местного бюджетов на  реализацию  мероприятий по улучшению материально-технической базы образовательных учреждений было направлено 35,9 млн. рублей.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Благодаря этому, были проведены работы по замене оконных блоков в МБОУ «СОШ №7», «СОШ №19»,  капитальный ремонт кровли в МБОУ «СОШ №12» и «СОШ №7», капитальный ремонт спортивного зала в МБОУ «СОШ №12», проведен ремонт системы отопления в МБДОУ «Детский сад №4», заменены отопительные котлы в филиале МБОУ «Солнечная СОШ» -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Овсищенская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ООШ» и структурном подразделении МБОУ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Терелесовская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СОШ» - «Трудовой детский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сад».</w:t>
      </w:r>
    </w:p>
    <w:p w:rsidR="00F8662C" w:rsidRPr="00E76B5A" w:rsidRDefault="00F8662C" w:rsidP="00E76B5A">
      <w:pPr>
        <w:pStyle w:val="a5"/>
        <w:ind w:left="0" w:firstLine="709"/>
        <w:jc w:val="both"/>
        <w:rPr>
          <w:szCs w:val="24"/>
        </w:rPr>
      </w:pPr>
      <w:r w:rsidRPr="00E76B5A">
        <w:rPr>
          <w:szCs w:val="24"/>
        </w:rPr>
        <w:t>В настоящее время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— это потенциал любой страны, позволяющий ей эффективно развиваться и конструктивно решать современные экономические и социальные задачи.</w:t>
      </w:r>
    </w:p>
    <w:p w:rsidR="00F8662C" w:rsidRPr="00E76B5A" w:rsidRDefault="00F8662C" w:rsidP="00E76B5A">
      <w:pPr>
        <w:pStyle w:val="a5"/>
        <w:ind w:left="0" w:firstLine="709"/>
        <w:jc w:val="both"/>
        <w:rPr>
          <w:szCs w:val="24"/>
        </w:rPr>
      </w:pPr>
      <w:r w:rsidRPr="00E76B5A">
        <w:rPr>
          <w:szCs w:val="24"/>
        </w:rPr>
        <w:t xml:space="preserve">На территории </w:t>
      </w:r>
      <w:proofErr w:type="spellStart"/>
      <w:r w:rsidRPr="00E76B5A">
        <w:rPr>
          <w:szCs w:val="24"/>
        </w:rPr>
        <w:t>Вышневолоцкого</w:t>
      </w:r>
      <w:proofErr w:type="spellEnd"/>
      <w:r w:rsidRPr="00E76B5A">
        <w:rPr>
          <w:szCs w:val="24"/>
        </w:rPr>
        <w:t xml:space="preserve"> городского округа продолжается муниципальный проект «Одаренные дети». В рамках данного проекта работают  19 творческих объединений по 11 предметам на базе 7 школ города (МБОУ «Гимназия №2», «Лицей №15,  школы № 6, 10, 12, 13, 19). Под руководством опытных педагогов 200 школьников проходят </w:t>
      </w:r>
      <w:proofErr w:type="gramStart"/>
      <w:r w:rsidRPr="00E76B5A">
        <w:rPr>
          <w:szCs w:val="24"/>
        </w:rPr>
        <w:t>обучение по</w:t>
      </w:r>
      <w:proofErr w:type="gramEnd"/>
      <w:r w:rsidRPr="00E76B5A">
        <w:rPr>
          <w:szCs w:val="24"/>
        </w:rPr>
        <w:t xml:space="preserve"> выбранным предметам, принимают участие в олимпиадах различного уровня.</w:t>
      </w:r>
    </w:p>
    <w:p w:rsidR="00F8662C" w:rsidRPr="00E76B5A" w:rsidRDefault="00F8662C" w:rsidP="00E76B5A">
      <w:pPr>
        <w:pStyle w:val="a5"/>
        <w:ind w:left="0" w:firstLine="709"/>
        <w:jc w:val="both"/>
        <w:rPr>
          <w:szCs w:val="24"/>
        </w:rPr>
      </w:pPr>
      <w:r w:rsidRPr="00E76B5A">
        <w:rPr>
          <w:szCs w:val="24"/>
        </w:rPr>
        <w:t xml:space="preserve">В рамках реализации муниципального проекта «Одаренные дети» при содействии администрации </w:t>
      </w:r>
      <w:proofErr w:type="spellStart"/>
      <w:r w:rsidRPr="00E76B5A">
        <w:rPr>
          <w:szCs w:val="24"/>
        </w:rPr>
        <w:t>Вышневолоцкого</w:t>
      </w:r>
      <w:proofErr w:type="spellEnd"/>
      <w:r w:rsidRPr="00E76B5A">
        <w:rPr>
          <w:szCs w:val="24"/>
        </w:rPr>
        <w:t xml:space="preserve"> городского округа, экскурсионного агентства «Древний Волок» Управлением образования были организованы экскурсионные поездки для  обучающихся и руководителей творческих объединений филологической направленности в </w:t>
      </w:r>
      <w:proofErr w:type="spellStart"/>
      <w:r w:rsidRPr="00E76B5A">
        <w:rPr>
          <w:szCs w:val="24"/>
        </w:rPr>
        <w:t>г</w:t>
      </w:r>
      <w:proofErr w:type="gramStart"/>
      <w:r w:rsidRPr="00E76B5A">
        <w:rPr>
          <w:szCs w:val="24"/>
        </w:rPr>
        <w:t>.Т</w:t>
      </w:r>
      <w:proofErr w:type="gramEnd"/>
      <w:r w:rsidRPr="00E76B5A">
        <w:rPr>
          <w:szCs w:val="24"/>
        </w:rPr>
        <w:t>оржок</w:t>
      </w:r>
      <w:proofErr w:type="spellEnd"/>
      <w:r w:rsidRPr="00E76B5A">
        <w:rPr>
          <w:szCs w:val="24"/>
        </w:rPr>
        <w:t xml:space="preserve">,  технической направленности – в </w:t>
      </w:r>
      <w:proofErr w:type="spellStart"/>
      <w:r w:rsidRPr="00E76B5A">
        <w:rPr>
          <w:szCs w:val="24"/>
        </w:rPr>
        <w:t>г.Тверь</w:t>
      </w:r>
      <w:proofErr w:type="spellEnd"/>
      <w:r w:rsidRPr="00E76B5A">
        <w:rPr>
          <w:szCs w:val="24"/>
        </w:rPr>
        <w:t>,  в детский технопарк «</w:t>
      </w:r>
      <w:proofErr w:type="spellStart"/>
      <w:r w:rsidRPr="00E76B5A">
        <w:rPr>
          <w:szCs w:val="24"/>
        </w:rPr>
        <w:t>Кванториум</w:t>
      </w:r>
      <w:proofErr w:type="spellEnd"/>
      <w:r w:rsidRPr="00E76B5A">
        <w:rPr>
          <w:szCs w:val="24"/>
        </w:rPr>
        <w:t>».</w:t>
      </w:r>
    </w:p>
    <w:p w:rsidR="00F8662C" w:rsidRPr="00E76B5A" w:rsidRDefault="00F8662C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249" w:rsidRPr="00E76B5A" w:rsidRDefault="00E92249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Орион</w:t>
      </w:r>
    </w:p>
    <w:p w:rsidR="00E92249" w:rsidRPr="00E76B5A" w:rsidRDefault="00767BF0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2021 году мы одержали еще одну победу - открыли</w:t>
      </w:r>
      <w:r w:rsidR="00E92249" w:rsidRPr="00E76B5A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Pr="00E76B5A">
        <w:rPr>
          <w:rFonts w:ascii="Times New Roman" w:hAnsi="Times New Roman" w:cs="Times New Roman"/>
          <w:sz w:val="24"/>
          <w:szCs w:val="24"/>
        </w:rPr>
        <w:t>ый</w:t>
      </w:r>
      <w:r w:rsidR="00E92249" w:rsidRPr="00E76B5A">
        <w:rPr>
          <w:rFonts w:ascii="Times New Roman" w:hAnsi="Times New Roman" w:cs="Times New Roman"/>
          <w:sz w:val="24"/>
          <w:szCs w:val="24"/>
        </w:rPr>
        <w:t xml:space="preserve"> центр выявления,  поддержки и развития способностей    и талантов у детей и молодежи   Тверской области на территории </w:t>
      </w:r>
      <w:proofErr w:type="spellStart"/>
      <w:r w:rsidR="00E92249"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E92249"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r w:rsidRPr="00E76B5A">
        <w:rPr>
          <w:rFonts w:ascii="Times New Roman" w:hAnsi="Times New Roman" w:cs="Times New Roman"/>
          <w:sz w:val="24"/>
          <w:szCs w:val="24"/>
        </w:rPr>
        <w:t>Я благодарю Губернатора Тверской области за поддержку, веру и помощь в реализации данного проекта.</w:t>
      </w:r>
    </w:p>
    <w:p w:rsidR="00E92249" w:rsidRPr="00E76B5A" w:rsidRDefault="00767BF0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Региональный центр работает по модели сочинского «Сириуса», д</w:t>
      </w:r>
      <w:r w:rsidR="00E92249" w:rsidRPr="00E76B5A">
        <w:rPr>
          <w:rFonts w:ascii="Times New Roman" w:hAnsi="Times New Roman" w:cs="Times New Roman"/>
          <w:sz w:val="24"/>
          <w:szCs w:val="24"/>
        </w:rPr>
        <w:t xml:space="preserve">еятельность   </w:t>
      </w:r>
      <w:r w:rsidRPr="00E76B5A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92249" w:rsidRPr="00E76B5A">
        <w:rPr>
          <w:rFonts w:ascii="Times New Roman" w:hAnsi="Times New Roman" w:cs="Times New Roman"/>
          <w:sz w:val="24"/>
          <w:szCs w:val="24"/>
        </w:rPr>
        <w:t>выстроена  в соответствии с  распределенной моделью, основанной  на консолидации материально-технических  и   организационно-педагогических ресурсов   образовательных организаций,  учреждений спорта и культуры, спортивных объектов Тверской области по направлениям  «Наука», «Культура»,  «Спорт».</w:t>
      </w:r>
    </w:p>
    <w:p w:rsidR="00E92249" w:rsidRPr="00E76B5A" w:rsidRDefault="001D2FD3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="00E92249" w:rsidRPr="00E76B5A">
        <w:rPr>
          <w:rFonts w:ascii="Times New Roman" w:hAnsi="Times New Roman" w:cs="Times New Roman"/>
          <w:sz w:val="24"/>
          <w:szCs w:val="24"/>
        </w:rPr>
        <w:t>Распределенная модель позволяет реализовывать   образовательные программы и мероприятия не только в самом центре, но и на базе профильных учреждений, в том числе всех ведущих ВУЗов Региона.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Более 200 млн. рублей направлено на оснащение регионального</w:t>
      </w:r>
      <w:r w:rsidR="00AA6174" w:rsidRPr="00E76B5A">
        <w:rPr>
          <w:rFonts w:ascii="Times New Roman" w:hAnsi="Times New Roman" w:cs="Times New Roman"/>
          <w:sz w:val="24"/>
          <w:szCs w:val="24"/>
        </w:rPr>
        <w:t xml:space="preserve"> центра, </w:t>
      </w:r>
      <w:r w:rsidRPr="00E76B5A">
        <w:rPr>
          <w:rFonts w:ascii="Times New Roman" w:hAnsi="Times New Roman" w:cs="Times New Roman"/>
          <w:sz w:val="24"/>
          <w:szCs w:val="24"/>
        </w:rPr>
        <w:t>в том числе на обновление инфраструктурного комплекса.</w:t>
      </w:r>
    </w:p>
    <w:p w:rsidR="00E92249" w:rsidRPr="00E76B5A" w:rsidRDefault="001D2FD3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="00E92249" w:rsidRPr="00E76B5A">
        <w:rPr>
          <w:rFonts w:ascii="Times New Roman" w:hAnsi="Times New Roman" w:cs="Times New Roman"/>
          <w:sz w:val="24"/>
          <w:szCs w:val="24"/>
        </w:rPr>
        <w:t xml:space="preserve"> С 10 сентября 2021 года обучающиеся </w:t>
      </w:r>
      <w:r w:rsidR="00AA6174" w:rsidRPr="00E76B5A">
        <w:rPr>
          <w:rFonts w:ascii="Times New Roman" w:hAnsi="Times New Roman" w:cs="Times New Roman"/>
          <w:sz w:val="24"/>
          <w:szCs w:val="24"/>
        </w:rPr>
        <w:t>школ</w:t>
      </w:r>
      <w:r w:rsidR="00E92249" w:rsidRPr="00E76B5A">
        <w:rPr>
          <w:rFonts w:ascii="Times New Roman" w:hAnsi="Times New Roman" w:cs="Times New Roman"/>
          <w:sz w:val="24"/>
          <w:szCs w:val="24"/>
        </w:rPr>
        <w:t xml:space="preserve"> муниципальных образований Тверской области стали участниками образовательных программ профильных смен.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15 декабря  2021 года торжественно был открыт основной корпус регионального центра.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За четыре месяца работы </w:t>
      </w:r>
      <w:r w:rsidR="00AA6174" w:rsidRPr="00E76B5A">
        <w:rPr>
          <w:rFonts w:ascii="Times New Roman" w:hAnsi="Times New Roman" w:cs="Times New Roman"/>
          <w:sz w:val="24"/>
          <w:szCs w:val="24"/>
        </w:rPr>
        <w:t>«Ориона»</w:t>
      </w:r>
      <w:r w:rsidRPr="00E76B5A">
        <w:rPr>
          <w:rFonts w:ascii="Times New Roman" w:hAnsi="Times New Roman" w:cs="Times New Roman"/>
          <w:sz w:val="24"/>
          <w:szCs w:val="24"/>
        </w:rPr>
        <w:t xml:space="preserve"> было реализовано 48 образовательных программ, в которых приняли участие около 2900 обучающихся Тверского региона 11-17 лет из 33 муниципальных образований области.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 xml:space="preserve">Было проведено 18 профильных смен, как на базе Регионального центра, так и на базах образовательных организаций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="00767BF0" w:rsidRPr="00E76B5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76B5A">
        <w:rPr>
          <w:rFonts w:ascii="Times New Roman" w:hAnsi="Times New Roman" w:cs="Times New Roman"/>
          <w:sz w:val="24"/>
          <w:szCs w:val="24"/>
        </w:rPr>
        <w:t xml:space="preserve"> и Твери.</w:t>
      </w:r>
    </w:p>
    <w:p w:rsidR="00E92249" w:rsidRPr="00E76B5A" w:rsidRDefault="00E92249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Слаженная работа Регионального центра, Администрации </w:t>
      </w:r>
      <w:r w:rsidR="00767BF0" w:rsidRPr="00E76B5A">
        <w:rPr>
          <w:rFonts w:ascii="Times New Roman" w:hAnsi="Times New Roman" w:cs="Times New Roman"/>
          <w:sz w:val="24"/>
          <w:szCs w:val="24"/>
        </w:rPr>
        <w:t>округа</w:t>
      </w:r>
      <w:r w:rsidRPr="00E76B5A">
        <w:rPr>
          <w:rFonts w:ascii="Times New Roman" w:hAnsi="Times New Roman" w:cs="Times New Roman"/>
          <w:sz w:val="24"/>
          <w:szCs w:val="24"/>
        </w:rPr>
        <w:t xml:space="preserve">, образовательных организаций округа стала результатом того, что 1048  обучающихся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стали участниками образовательных программ центра, направленных на повышение качества знаний и развитие новых компетенций, способствующих самоопределению и самореализации подрастающего поколения.</w:t>
      </w:r>
    </w:p>
    <w:p w:rsidR="00E92249" w:rsidRPr="00E76B5A" w:rsidRDefault="001D2FD3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</w:t>
      </w:r>
      <w:r w:rsidR="00E92249" w:rsidRPr="00E76B5A">
        <w:rPr>
          <w:rFonts w:ascii="Times New Roman" w:hAnsi="Times New Roman" w:cs="Times New Roman"/>
          <w:sz w:val="24"/>
          <w:szCs w:val="24"/>
        </w:rPr>
        <w:t>Поддержка и развитие детей и молодежи – мощный стратегический ресурс для инновационного социально – экономического развития региона, страны в целом; реализованная возможность каждого человека проявить и применить свой талант, определиться  в профессии влияет на качество жизни, обеспечивает экономический рост и прочность демократических институтов, в ключевых областях – наука, искусство, спорт.</w:t>
      </w:r>
    </w:p>
    <w:p w:rsidR="00E92249" w:rsidRPr="00E76B5A" w:rsidRDefault="00E92249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84" w:rsidRPr="00E76B5A" w:rsidRDefault="00484D84" w:rsidP="00E76B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Культура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Центром духовной жизни по-прежнему являются учреждения культуры муниципалитета. На территории </w:t>
      </w:r>
      <w:proofErr w:type="spellStart"/>
      <w:r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Вышневолоцкого</w:t>
      </w:r>
      <w:proofErr w:type="spellEnd"/>
      <w:r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городского округа осуществляют деятельность 34 библиотеки и 26 клубных учреждений, 2 детских музыкальных школы и 1 школа искусств. </w:t>
      </w:r>
    </w:p>
    <w:p w:rsidR="00484D84" w:rsidRPr="00E76B5A" w:rsidRDefault="001D2FD3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Развитие отрасли культуры</w:t>
      </w:r>
      <w:r w:rsidR="00484D84"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призван</w:t>
      </w:r>
      <w:r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</w:t>
      </w:r>
      <w:r w:rsidR="00484D84"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обеспечить максимальное соответствие ее современным потребностям населения, повышения роли культуры в формировании активной личности, развитие и укрепление материальной базы учреждений культуры, сохранение и пропаганда культурно - исторического наследия.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Участие в реализации национального проекта «Культура» на территории муниципалитета позволило провести модернизацию Центра детского и семейного чтения, осуществить ремонт помещений, закупить новое оборудование и мебель, обновить книжный фонд, на данные мероприятия было выделено 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E76B5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76B5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1D2FD3" w:rsidRPr="00E76B5A">
        <w:rPr>
          <w:rFonts w:ascii="Times New Roman" w:eastAsia="Times New Roman" w:hAnsi="Times New Roman" w:cs="Times New Roman"/>
          <w:sz w:val="24"/>
          <w:szCs w:val="24"/>
        </w:rPr>
        <w:t>. Теперь в округе есть своя модельная библиотека.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нацпроекта был произведен капитальный ремонт здания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</w:rPr>
        <w:t>Терелесовского</w:t>
      </w:r>
      <w:proofErr w:type="spellEnd"/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Дома к</w:t>
      </w:r>
      <w:r w:rsidR="001D2FD3" w:rsidRPr="00E76B5A">
        <w:rPr>
          <w:rFonts w:ascii="Times New Roman" w:eastAsia="Times New Roman" w:hAnsi="Times New Roman" w:cs="Times New Roman"/>
          <w:sz w:val="24"/>
          <w:szCs w:val="24"/>
        </w:rPr>
        <w:t>ультуры на сумму</w:t>
      </w:r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 xml:space="preserve"> 21,7 </w:t>
      </w:r>
      <w:proofErr w:type="spellStart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приобретены музыкальные инструменты, оборудование и учебная литература для Детской школы-искусств им. С.А. </w:t>
      </w:r>
      <w:proofErr w:type="spellStart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Кусевицкого</w:t>
      </w:r>
      <w:proofErr w:type="spellEnd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 xml:space="preserve"> на сумму 6 </w:t>
      </w:r>
      <w:proofErr w:type="spellStart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оказана господдержка в размере 220 </w:t>
      </w:r>
      <w:proofErr w:type="spellStart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>приобретен</w:t>
      </w:r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оборудовани</w:t>
      </w:r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и мебел</w:t>
      </w:r>
      <w:r w:rsidR="00162F8D" w:rsidRPr="00E76B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для «Лучших сельских учреждений культуры» – Горняцкого Дома культуры и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библиотеки.</w:t>
      </w:r>
    </w:p>
    <w:p w:rsidR="007A7BFA" w:rsidRDefault="00484D84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областного и местного бюджетов произведен текущий ремонт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Овсищенского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Дом</w:t>
      </w:r>
      <w:r w:rsidR="00162F8D" w:rsidRPr="00E76B5A">
        <w:rPr>
          <w:rFonts w:ascii="Times New Roman" w:hAnsi="Times New Roman" w:cs="Times New Roman"/>
          <w:sz w:val="24"/>
          <w:szCs w:val="24"/>
        </w:rPr>
        <w:t>а</w:t>
      </w:r>
      <w:r w:rsidR="007A7BFA">
        <w:rPr>
          <w:rFonts w:ascii="Times New Roman" w:hAnsi="Times New Roman" w:cs="Times New Roman"/>
          <w:sz w:val="24"/>
          <w:szCs w:val="24"/>
        </w:rPr>
        <w:t xml:space="preserve"> культуры на сумму 585,8 </w:t>
      </w:r>
      <w:proofErr w:type="spellStart"/>
      <w:r w:rsidR="007A7BF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A7B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7BF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A7BFA">
        <w:rPr>
          <w:rFonts w:ascii="Times New Roman" w:hAnsi="Times New Roman" w:cs="Times New Roman"/>
          <w:sz w:val="24"/>
          <w:szCs w:val="24"/>
        </w:rPr>
        <w:t>.</w:t>
      </w:r>
    </w:p>
    <w:p w:rsidR="00484D84" w:rsidRPr="00E76B5A" w:rsidRDefault="00484D84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2021 году</w:t>
      </w:r>
      <w:r w:rsidR="00162F8D"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Pr="00E76B5A">
        <w:rPr>
          <w:rFonts w:ascii="Times New Roman" w:hAnsi="Times New Roman" w:cs="Times New Roman"/>
          <w:sz w:val="24"/>
          <w:szCs w:val="24"/>
        </w:rPr>
        <w:t xml:space="preserve">за счет областного и местного бюджетов было приобретено новое звуковое и световое оборудование для Зеленогорского и Борисовского Домов культуры, одежда сцены и кресла зрительного зала для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Терелесовсккого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Дома культуры, сценические костюмы и обувь для хорового коллектива Солнечного Дома культуры.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Несомненно, что эти преобразования в учреждениях культуры положительно сказываются на качестве услуг и повышают интерес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вышневолочан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к искусству и любительскому творчеству, так численность участников клубных формирований в сравнении с 2020 годом увеличилась на 20 %, а посещения Модельной библиотеки увеличились на 16 %.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sz w:val="24"/>
          <w:szCs w:val="24"/>
        </w:rPr>
        <w:t>2021 год был богат на победы и достижения в области культуры и искусства.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центральная библиотека стала победителем в первом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с проектом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Венециановский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край – место</w:t>
      </w:r>
      <w:r w:rsidR="00162F8D" w:rsidRPr="00E76B5A">
        <w:rPr>
          <w:rFonts w:ascii="Times New Roman" w:hAnsi="Times New Roman" w:cs="Times New Roman"/>
          <w:sz w:val="24"/>
          <w:szCs w:val="24"/>
        </w:rPr>
        <w:t>,</w:t>
      </w:r>
      <w:r w:rsidRPr="00E76B5A">
        <w:rPr>
          <w:rFonts w:ascii="Times New Roman" w:hAnsi="Times New Roman" w:cs="Times New Roman"/>
          <w:sz w:val="24"/>
          <w:szCs w:val="24"/>
        </w:rPr>
        <w:t xml:space="preserve"> где хочется творить» (392 506, 00 руб.), направленным на сохранение историко-культурного наследия </w:t>
      </w:r>
      <w:r w:rsidRPr="00E76B5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5A">
        <w:rPr>
          <w:rFonts w:ascii="Times New Roman" w:hAnsi="Times New Roman" w:cs="Times New Roman"/>
          <w:sz w:val="24"/>
          <w:szCs w:val="24"/>
        </w:rPr>
        <w:t xml:space="preserve"> века в поселке Овсище. В рамках реализации проекта в библиотеке проходят мастер-классы по живописи.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sz w:val="24"/>
          <w:szCs w:val="24"/>
        </w:rPr>
        <w:t>Также на Фестивале-конкурсе «Тверская земля: история, события, люди»</w:t>
      </w:r>
      <w:r w:rsidR="00336B5D" w:rsidRPr="00E7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в номинации «Популяризация творчества местных авторов» (офлайн-формат) победили  </w:t>
      </w:r>
      <w:proofErr w:type="spellStart"/>
      <w:r w:rsidRPr="00E76B5A">
        <w:rPr>
          <w:rFonts w:ascii="Times New Roman" w:eastAsia="Times New Roman" w:hAnsi="Times New Roman" w:cs="Times New Roman"/>
          <w:sz w:val="24"/>
          <w:szCs w:val="24"/>
        </w:rPr>
        <w:t>Соловьёвские</w:t>
      </w:r>
      <w:proofErr w:type="spellEnd"/>
      <w:r w:rsidRPr="00E76B5A">
        <w:rPr>
          <w:rFonts w:ascii="Times New Roman" w:eastAsia="Times New Roman" w:hAnsi="Times New Roman" w:cs="Times New Roman"/>
          <w:sz w:val="24"/>
          <w:szCs w:val="24"/>
        </w:rPr>
        <w:t xml:space="preserve"> чтения.</w:t>
      </w:r>
    </w:p>
    <w:p w:rsidR="00484D84" w:rsidRPr="00E76B5A" w:rsidRDefault="00484D84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Звания «Почётный работник культуры и искусства Тверской области»</w:t>
      </w:r>
      <w:r w:rsidR="0054671A"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Pr="00E76B5A">
        <w:rPr>
          <w:rFonts w:ascii="Times New Roman" w:hAnsi="Times New Roman" w:cs="Times New Roman"/>
          <w:sz w:val="24"/>
          <w:szCs w:val="24"/>
        </w:rPr>
        <w:t>была удостоена заведующая хореографическим отделением, руководитель образцового хореографического ансамбля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ПЕЛАГиЯ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Долбилина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Наталья Валерьевна;</w:t>
      </w:r>
    </w:p>
    <w:p w:rsidR="00484D84" w:rsidRPr="00E76B5A" w:rsidRDefault="00484D84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Грамотой Министерства культуры Тверской области «Лучший работник культуры» </w:t>
      </w:r>
      <w:r w:rsidRPr="00E76B5A">
        <w:rPr>
          <w:rFonts w:ascii="Times New Roman" w:hAnsi="Times New Roman" w:cs="Times New Roman"/>
          <w:sz w:val="24"/>
          <w:szCs w:val="24"/>
        </w:rPr>
        <w:lastRenderedPageBreak/>
        <w:t xml:space="preserve">награждены Мария Игоревна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Шутяева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и Ольга Владимировна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, заведующие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Горняцким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Сорокинским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Домами культуры.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Календарь культурных мероприятий в 2021 году отличался разнообразием мероприятий</w:t>
      </w:r>
      <w:r w:rsidR="0054671A" w:rsidRPr="00E76B5A">
        <w:rPr>
          <w:rFonts w:ascii="Times New Roman" w:hAnsi="Times New Roman" w:cs="Times New Roman"/>
          <w:sz w:val="24"/>
          <w:szCs w:val="24"/>
        </w:rPr>
        <w:t xml:space="preserve">, </w:t>
      </w:r>
      <w:r w:rsidRPr="00E76B5A">
        <w:rPr>
          <w:rFonts w:ascii="Times New Roman" w:hAnsi="Times New Roman" w:cs="Times New Roman"/>
          <w:sz w:val="24"/>
          <w:szCs w:val="24"/>
        </w:rPr>
        <w:t>наиболее яркими стали: 9-ый фестиваль духовной музыки «Крещенский вечер», 3-й Фестиваль детской книги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Книгодактиль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», 20-ые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Соловьевские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чтения, </w:t>
      </w:r>
      <w:r w:rsidRPr="00E76B5A">
        <w:rPr>
          <w:rFonts w:ascii="Times New Roman" w:hAnsi="Times New Roman" w:cs="Times New Roman"/>
          <w:bCs/>
          <w:sz w:val="24"/>
          <w:szCs w:val="24"/>
        </w:rPr>
        <w:t>16-е  Дни книги и чтения</w:t>
      </w:r>
      <w:r w:rsidRPr="00E76B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6B5A">
        <w:rPr>
          <w:rFonts w:ascii="Times New Roman" w:hAnsi="Times New Roman" w:cs="Times New Roman"/>
          <w:bCs/>
          <w:sz w:val="24"/>
          <w:szCs w:val="24"/>
        </w:rPr>
        <w:t>Арт-фестиваль «Зимняя сказка».</w:t>
      </w:r>
    </w:p>
    <w:p w:rsidR="00484D84" w:rsidRPr="00E76B5A" w:rsidRDefault="00484D84" w:rsidP="00E76B5A">
      <w:pPr>
        <w:pStyle w:val="a4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Солнечной народной картинной галерее и в выставочном зале имени Ю.П. 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</w:rPr>
        <w:t>Кугача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 было открыто 18 выставок художников, работающих в разных техниках и стилях. На них были представлены работы Анны 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</w:rPr>
        <w:t>Донич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Алины Аверченко (г. Санкт-Петербург), Валентина Михайловича Сидорова, 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Сергея Горбачева (г. Киров), Сергея 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Комкина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верь</w:t>
      </w:r>
      <w:proofErr w:type="spellEnd"/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Александра Константиновича Крылова (г. Санкт-Петербург), Владимира Филиппова (Вышний Волочек)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Людмилы Юга и Николая Давыдова (г. Тверь).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5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творческих коллективов </w:t>
      </w:r>
      <w:proofErr w:type="spellStart"/>
      <w:r w:rsidRPr="00E76B5A">
        <w:rPr>
          <w:rFonts w:ascii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принимают активное участие в Международных, Всероссийских, Областных фестивалях, смотрах, конкурсах. </w:t>
      </w:r>
      <w:r w:rsidRPr="00E76B5A">
        <w:rPr>
          <w:rFonts w:ascii="Times New Roman" w:hAnsi="Times New Roman" w:cs="Times New Roman"/>
          <w:sz w:val="24"/>
          <w:szCs w:val="24"/>
        </w:rPr>
        <w:t>Дружеский культурный обмен происходит за счет межмуниципального сотрудничества, так в 2021 году творческие коллективы округа смогли представить себя на площадках</w:t>
      </w:r>
      <w:r w:rsidR="0054671A" w:rsidRPr="00E76B5A">
        <w:rPr>
          <w:rFonts w:ascii="Times New Roman" w:hAnsi="Times New Roman" w:cs="Times New Roman"/>
          <w:sz w:val="24"/>
          <w:szCs w:val="24"/>
        </w:rPr>
        <w:t xml:space="preserve"> </w:t>
      </w:r>
      <w:r w:rsidRPr="00E76B5A">
        <w:rPr>
          <w:rFonts w:ascii="Times New Roman" w:hAnsi="Times New Roman" w:cs="Times New Roman"/>
          <w:color w:val="000000"/>
          <w:sz w:val="24"/>
          <w:szCs w:val="24"/>
        </w:rPr>
        <w:t>Межрегионального фольклорного праздника «Троицкие гуляния», Областного семейного художественного творчества «Семья-источник вдохновения!», Областного фестиваля-конкурса сельских коллективов народного творчества «Здравствуй, Провинция».</w:t>
      </w:r>
    </w:p>
    <w:p w:rsidR="00336B5D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Воспитанники класса живописи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Красномайской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детской музыкальной школы и Детской школы искусств им. С.А.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Кусевицкого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одними из первых приняли участие в профильной творческой смене «Регионального центра выявления, поддержки и развития способностей и талан</w:t>
      </w:r>
      <w:r w:rsidR="00336B5D" w:rsidRPr="00E76B5A">
        <w:rPr>
          <w:rFonts w:ascii="Times New Roman" w:hAnsi="Times New Roman" w:cs="Times New Roman"/>
          <w:sz w:val="24"/>
          <w:szCs w:val="24"/>
        </w:rPr>
        <w:t>тов у детей и молодёжи «ОРИОН».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5A">
        <w:rPr>
          <w:rFonts w:ascii="Times New Roman" w:hAnsi="Times New Roman" w:cs="Times New Roman"/>
          <w:color w:val="000000"/>
          <w:sz w:val="24"/>
          <w:szCs w:val="24"/>
        </w:rPr>
        <w:t>По итогам 2021 года более 70 участников стали лауреатами первой, второй, третей степени, более 40 человек получили дипломы участника фестиваля.</w:t>
      </w:r>
    </w:p>
    <w:p w:rsidR="00484D84" w:rsidRPr="00E76B5A" w:rsidRDefault="00484D84" w:rsidP="00E76B5A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E76B5A">
        <w:rPr>
          <w:rFonts w:ascii="Times New Roman" w:hAnsi="Times New Roman" w:cs="Times New Roman"/>
          <w:color w:val="000000"/>
        </w:rPr>
        <w:t>Народный хоровой коллектив «Сударушка» «</w:t>
      </w:r>
      <w:proofErr w:type="spellStart"/>
      <w:r w:rsidRPr="00E76B5A">
        <w:rPr>
          <w:rFonts w:ascii="Times New Roman" w:hAnsi="Times New Roman" w:cs="Times New Roman"/>
          <w:color w:val="000000"/>
        </w:rPr>
        <w:t>Афимьинского</w:t>
      </w:r>
      <w:proofErr w:type="spellEnd"/>
      <w:r w:rsidRPr="00E76B5A">
        <w:rPr>
          <w:rFonts w:ascii="Times New Roman" w:hAnsi="Times New Roman" w:cs="Times New Roman"/>
          <w:color w:val="000000"/>
        </w:rPr>
        <w:t xml:space="preserve"> Дома культуры» на областном уровне подтвердил звание «Народный», образцовому хореографическому коллектив «</w:t>
      </w:r>
      <w:proofErr w:type="spellStart"/>
      <w:r w:rsidRPr="00E76B5A">
        <w:rPr>
          <w:rFonts w:ascii="Times New Roman" w:hAnsi="Times New Roman" w:cs="Times New Roman"/>
          <w:color w:val="000000"/>
        </w:rPr>
        <w:t>ПЕЛАГиЯ</w:t>
      </w:r>
      <w:proofErr w:type="spellEnd"/>
      <w:r w:rsidRPr="00E76B5A">
        <w:rPr>
          <w:rFonts w:ascii="Times New Roman" w:hAnsi="Times New Roman" w:cs="Times New Roman"/>
          <w:color w:val="000000"/>
        </w:rPr>
        <w:t>» в 2021 году исполнилось 20 лет.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городской округ стал местом проведения ряда мероприятий всероссийского масштаба. Так </w:t>
      </w: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Академической даче им. </w:t>
      </w:r>
      <w:proofErr w:type="spellStart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И.Е.Репина</w:t>
      </w:r>
      <w:proofErr w:type="spellEnd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B5A">
        <w:rPr>
          <w:rFonts w:ascii="Times New Roman" w:hAnsi="Times New Roman" w:cs="Times New Roman"/>
          <w:sz w:val="24"/>
          <w:szCs w:val="24"/>
        </w:rPr>
        <w:t xml:space="preserve">состоялся Всероссийский </w:t>
      </w:r>
      <w:r w:rsidRPr="00E76B5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пленэр</w:t>
      </w: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</w:t>
      </w:r>
      <w:proofErr w:type="spellStart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В.А.Кокорева</w:t>
      </w:r>
      <w:proofErr w:type="spellEnd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приняли участие заслуженные художники из разных городов России, а в ноябре мы принимали Всероссийский фестиваль народно-инструментальной музыки «Андреевские дни», посвященный 160-летию В. В. Андреева</w:t>
      </w:r>
      <w:r w:rsidRPr="00E76B5A">
        <w:rPr>
          <w:rFonts w:ascii="Times New Roman" w:hAnsi="Times New Roman" w:cs="Times New Roman"/>
          <w:sz w:val="24"/>
          <w:szCs w:val="24"/>
        </w:rPr>
        <w:t>.</w:t>
      </w:r>
    </w:p>
    <w:p w:rsidR="001D2FD3" w:rsidRPr="00E76B5A" w:rsidRDefault="001D2FD3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в 2021 году важным событием стало признание поселка Овсище как самого красивого в России. Территория вошла в список Ассоциации «Самых красивых деревень и городков России». 31 июля в рамках Фестиваля «Один день в русской усадьбе» состоялось торжественное подписание Хартии качества и установлен Знак отличия.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Муниципальная молодежная политика разрабатывается в рамках государственной молодежной политики и отражает отношение муниципальной власти к проблемам молодежи, определяет правовые, экономические, организационные основы становления и развития молодых граждан, способствует наиболее полной реализации их потенциала в интересах общества и муниципального образования, развитию молодежных движений и инициатив.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городском округе реализация молодежной политики осуществляется через деятельность детских и молодежных общественных объединений.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Успешно работают и развиваются такие объединения как: клуб допризывной подготовки молодежи «Патриот», военно – патриотическое объединение «Импульс», команды КВН «Золотая молодежь»,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Терелесовские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пряники» и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Неформат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», парашютно – спортивный клуб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Альтар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», юнармейские отряды.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Продолжает развиваться добровольчество.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Вышневолоцкое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волонтерское движение насчитывает более 600 добровольцев. Это «Волонтеры Победы», команда «Мы вместе» и  волонтерское объединение «Важное дело».</w:t>
      </w:r>
    </w:p>
    <w:p w:rsidR="00484D84" w:rsidRPr="00E76B5A" w:rsidRDefault="00484D84" w:rsidP="00E76B5A">
      <w:pPr>
        <w:pStyle w:val="a5"/>
        <w:tabs>
          <w:tab w:val="left" w:pos="2130"/>
        </w:tabs>
        <w:ind w:left="0" w:firstLine="709"/>
        <w:jc w:val="both"/>
        <w:rPr>
          <w:szCs w:val="24"/>
        </w:rPr>
      </w:pPr>
      <w:r w:rsidRPr="00E76B5A">
        <w:rPr>
          <w:szCs w:val="24"/>
        </w:rPr>
        <w:lastRenderedPageBreak/>
        <w:t xml:space="preserve">На протяжении 11 лет при администрации активно работает Молодежный совет, куда входят представители школ, колледжей, работающая молодежь. </w:t>
      </w:r>
      <w:proofErr w:type="gramStart"/>
      <w:r w:rsidRPr="00E76B5A">
        <w:rPr>
          <w:szCs w:val="24"/>
        </w:rPr>
        <w:t xml:space="preserve">Ребята являются инициаторами и главными организаторами целого ряда мероприятий, форматы которых различны: семинары – тренинги и «диалоги на равных», форумы и деловые игры, </w:t>
      </w:r>
      <w:proofErr w:type="spellStart"/>
      <w:r w:rsidRPr="00E76B5A">
        <w:rPr>
          <w:szCs w:val="24"/>
        </w:rPr>
        <w:t>квесты</w:t>
      </w:r>
      <w:proofErr w:type="spellEnd"/>
      <w:r w:rsidRPr="00E76B5A">
        <w:rPr>
          <w:szCs w:val="24"/>
        </w:rPr>
        <w:t xml:space="preserve"> и «мозговые штурмы», конференции и «круглые столы», «Дни здоровья» и  «марафоны добра», «Вахты и дни памяти», экологические десанты, добровольческое движение. </w:t>
      </w:r>
      <w:proofErr w:type="gramEnd"/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феврале 2021 года военно – патриотическое объединение «Импульс» - обучающиеся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Красномайской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школы им. Ушакова, приняли участие в военно – патриотической акции «Снежный десант». Став победителями среди 24 команд, побывали на экскурсии в музее спортивной славы ЦСКА и в музее Победы (г. Москва).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Успешно развивалось движение КВН. 2 команды: «Золотая молодежь» (д.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Афимьино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) и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Неформат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 (п. Горняк) достойно представляли наш Округ на турнире КВН лиги юниоров, дойдя до Финала и совсем немного уступив командам из других муниципальных образований.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B5A">
        <w:rPr>
          <w:rFonts w:ascii="Times New Roman" w:hAnsi="Times New Roman" w:cs="Times New Roman"/>
          <w:sz w:val="24"/>
          <w:szCs w:val="24"/>
        </w:rPr>
        <w:t xml:space="preserve">В 2021 году на территории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стартовал проект «Лица героев», направленный на восстановление исторической правды, приведению в соответствие военных карточек и открытию новых имен героев Великой Отечественной, бойцов, умерших от ран 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вышневолоцких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госпиталях. 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течение года ребята, педагоги, родители кропотливо по крупицам собирали информацию о воинах-освободителях, нашедших свой последний приют на территории нашего города.</w:t>
      </w: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2022 году работа по реализации данного проекта продолжается.</w:t>
      </w:r>
    </w:p>
    <w:p w:rsidR="00484D84" w:rsidRPr="00E76B5A" w:rsidRDefault="00484D84" w:rsidP="00E76B5A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6B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2021 году реализована подпрограмма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«Молодежь </w:t>
      </w:r>
      <w:proofErr w:type="spellStart"/>
      <w:r w:rsidRPr="00E76B5A">
        <w:rPr>
          <w:rFonts w:ascii="Times New Roman" w:hAnsi="Times New Roman" w:cs="Times New Roman"/>
          <w:iCs/>
          <w:color w:val="000000"/>
          <w:sz w:val="24"/>
          <w:szCs w:val="24"/>
        </w:rPr>
        <w:t>Верхневолжья</w:t>
      </w:r>
      <w:proofErr w:type="spellEnd"/>
      <w:r w:rsidRPr="00E76B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на 2017- 2022 годы» на 2021 год. Квартиры приобрели 4 молодые семьи. </w:t>
      </w: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Быть молодым – значит быть активным, влюбленным в жизнь, открытым для всего нового, стремиться к знаниям, не бояться трудностей и находиться в постоянном творческом поиске. Именно такая молодежь живет в нашем округе.</w:t>
      </w:r>
    </w:p>
    <w:p w:rsidR="00342C74" w:rsidRPr="00E76B5A" w:rsidRDefault="00342C74" w:rsidP="00E76B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84" w:rsidRPr="00E76B5A" w:rsidRDefault="00484D84" w:rsidP="00E76B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Золотой возраст</w:t>
      </w:r>
    </w:p>
    <w:p w:rsidR="00484D84" w:rsidRPr="00E76B5A" w:rsidRDefault="00484D84" w:rsidP="00E7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2021 году на территории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реализуется проект «Золотой возраст». Проект направлен на организацию общения и содержательного досуга людей пожилого возраста, на преодоление их изолированности, поднятие социального статуса. </w:t>
      </w:r>
    </w:p>
    <w:p w:rsidR="00484D84" w:rsidRPr="00E76B5A" w:rsidRDefault="00484D84" w:rsidP="00E7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каждом учреждении культуры созданы кружки и творческие объединения, участниками которых стали более 2,0 тыс. пожилых людей. Было про</w:t>
      </w:r>
      <w:r w:rsidR="007F0E2B" w:rsidRPr="00E76B5A">
        <w:rPr>
          <w:rFonts w:ascii="Times New Roman" w:hAnsi="Times New Roman" w:cs="Times New Roman"/>
          <w:sz w:val="24"/>
          <w:szCs w:val="24"/>
        </w:rPr>
        <w:t>в</w:t>
      </w:r>
      <w:r w:rsidRPr="00E76B5A">
        <w:rPr>
          <w:rFonts w:ascii="Times New Roman" w:hAnsi="Times New Roman" w:cs="Times New Roman"/>
          <w:sz w:val="24"/>
          <w:szCs w:val="24"/>
        </w:rPr>
        <w:t xml:space="preserve">едено более 120 мастер-классов, кинопоказов и концертов. </w:t>
      </w:r>
    </w:p>
    <w:p w:rsidR="00484D84" w:rsidRPr="00E76B5A" w:rsidRDefault="007F0E2B" w:rsidP="00E7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Участники проекта разучили новые гимнастические упражнения, освоили необычные кулинарные рецепты, получили советы по уходу за собой, играли в интеллектуальные игры, учились танцам, пению, рисованию.</w:t>
      </w:r>
    </w:p>
    <w:p w:rsidR="00484D84" w:rsidRPr="00E76B5A" w:rsidRDefault="00484D84" w:rsidP="00E7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B5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484D84" w:rsidRPr="00E76B5A" w:rsidRDefault="00484D8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органическим компонентом общей культуры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округа. Физическая активность выступает значимым фактором увеличения продолжительности жизни населения, позитивно влияет на увеличение трудоспособного возраста людей, влияет на качество жизни, здоровье, эмоциональный настрой, а значит, играет значимую роль в решении приоритетных задач, которые стоят перед обществом в целом. Вопросы,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касаемые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спорта, входят в число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в округе.</w:t>
      </w:r>
    </w:p>
    <w:p w:rsidR="00484D84" w:rsidRPr="00E76B5A" w:rsidRDefault="00484D8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С каждым годом спорт становится все популярнее и доступнее. Главной задачей проведения соревнований является формирование культуры здорового образа жизни.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В настоящее время в </w:t>
      </w:r>
      <w:proofErr w:type="spellStart"/>
      <w:r w:rsidRPr="00E76B5A">
        <w:rPr>
          <w:rFonts w:ascii="Times New Roman" w:hAnsi="Times New Roman" w:cs="Times New Roman"/>
          <w:spacing w:val="1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 городском округе численность систематически занимающихся спортом составляет порядка 45% и достигает 28507 человек. </w:t>
      </w:r>
      <w:r w:rsidRPr="00E76B5A">
        <w:rPr>
          <w:rFonts w:ascii="Times New Roman" w:hAnsi="Times New Roman" w:cs="Times New Roman"/>
          <w:sz w:val="24"/>
          <w:szCs w:val="24"/>
        </w:rPr>
        <w:t>В округе сформирована единая система для обеспечения развития физической культуры и спорта, которая призвана решать задачи по привлечению в систематические занятия большего числа различных слоёв населения.</w:t>
      </w:r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 Нашей целью является вовлечь в регулярные занятия спортом как можно больше жителей. Продолжает набирать обороты проект «Активное долголетие», который направлен на укрепление </w:t>
      </w:r>
      <w:r w:rsidRPr="00E76B5A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здоровья, организацию правильного питания и привлечение </w:t>
      </w:r>
      <w:r w:rsidRPr="00E76B5A">
        <w:rPr>
          <w:rFonts w:ascii="Times New Roman" w:hAnsi="Times New Roman" w:cs="Times New Roman"/>
          <w:sz w:val="24"/>
          <w:szCs w:val="24"/>
        </w:rPr>
        <w:t xml:space="preserve">к занятиям физической культурой и спортом людей среднего и старшего возраста. Участники проекта активно занимаются скандинавской ходьбой, плаванием, лыжными прогулками,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фитнес-занятиями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, в летнее время на свежем воздухе проводятся занятия йогой. </w:t>
      </w:r>
    </w:p>
    <w:p w:rsidR="00484D84" w:rsidRPr="00E76B5A" w:rsidRDefault="00484D84" w:rsidP="00E76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Летний период пестрил зрелищными мероприятиями. На стадионе «Спартак» впервые за последние 8 лет прошли </w:t>
      </w:r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Всероссийские соревнования «Первенство России среди команд </w:t>
      </w:r>
      <w:r w:rsidRPr="00E76B5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6B5A">
        <w:rPr>
          <w:rFonts w:ascii="Times New Roman" w:eastAsia="Calibri" w:hAnsi="Times New Roman" w:cs="Times New Roman"/>
          <w:sz w:val="24"/>
          <w:szCs w:val="24"/>
        </w:rPr>
        <w:t xml:space="preserve"> дивизиона» межрегиональной федерации футбола «ЗОЛОТОЕ КОЛЬЦО»</w:t>
      </w:r>
      <w:r w:rsidRPr="00E76B5A">
        <w:rPr>
          <w:rFonts w:ascii="Times New Roman" w:hAnsi="Times New Roman" w:cs="Times New Roman"/>
          <w:sz w:val="24"/>
          <w:szCs w:val="24"/>
        </w:rPr>
        <w:t xml:space="preserve"> с участием команды футбольного клуба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Волочанин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Юные футболисты спортивной школы имени Олимпийского чемпиона Ф.Ф.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Богдановского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победителями регионального этапа Всероссийских соревнований по футболу «Кожаный мяч» и выступили в финале Всероссийских соревнований «Кожаный мяч» в республике Крым г. Евпатория.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Физическое воспитание детей, а также организация физкультурно-спортивной работы - одна из первоочередных задач </w:t>
      </w:r>
      <w:proofErr w:type="spellStart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Вышневолоцкого</w:t>
      </w:r>
      <w:proofErr w:type="spellEnd"/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округа. С этой целью продолжают свою деятельность </w:t>
      </w:r>
      <w:r w:rsidRPr="00E76B5A">
        <w:rPr>
          <w:rFonts w:ascii="Times New Roman" w:hAnsi="Times New Roman" w:cs="Times New Roman"/>
          <w:sz w:val="24"/>
          <w:szCs w:val="24"/>
        </w:rPr>
        <w:t xml:space="preserve">три спортивные школы, которые ведут работу по различным направлениям: «Спортивная школа Олимпийского Чемпиона им. Ф.Ф.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», «Спортивная школа по видам единоборств» и «Детско-юношеская спортивная школа».   Для спортсменов округа работает более 20 отделений, где занимается более 1600 человек.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 задачи тренеров нашего округа входит и подготовка разрядников, что является важнейшей составляющей тренировочного процесса. В минувшем году звание «Мастер спорта России» присвоено 5 спортсменам округа</w:t>
      </w:r>
      <w:r w:rsidR="00336B5D" w:rsidRPr="00E76B5A">
        <w:rPr>
          <w:rFonts w:ascii="Times New Roman" w:hAnsi="Times New Roman" w:cs="Times New Roman"/>
          <w:sz w:val="24"/>
          <w:szCs w:val="24"/>
        </w:rPr>
        <w:t>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Выполнили спортивный разряд «Кандидат в мастера спорта России» 8 человек.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Спортсмены нашего округа регулярно становятся победителями и призерами Чемпионатов и Первенств России, Всероссийских соревнований и входят в состав сборных команд России.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Перепичка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впервые приняла участие в международных соревнованиях, а именно в Первенстве Европы по гребле на байдарках и каноэ среди юниоров, которые проходили в Польше, участвовала в Первенстве Мира в Португалии.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Кузахметов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Артем в составе команды гребцов стал участником XXXII летних Олимпийских играх в Токио, где его команда стала четвертой на финише.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 xml:space="preserve">Одним из значимых спортивных событий, стало участие четырех спортсменов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округа, которые входят в сборную команду Тверской области, в Летней Всероссийской спартакиаде учащихся по виду спорта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всестилевое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каратэ», где команда Тверской области впервые в своей спортивной истории заняла 1 место в группе регионов с численностью населения до 2 млн. чел.</w:t>
      </w:r>
      <w:proofErr w:type="gramEnd"/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Отличились спортсменки округа и во 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всероссийских соревнованиях по легкоатлетическому многоборью «Шиповка юных»</w:t>
      </w:r>
      <w:r w:rsidRPr="00E7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школьников до 14 лет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состоялись в городе Сочи, где наша команда вошла в ТОП-10 лучших в России.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</w:rPr>
        <w:t>В 2021 году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спортивных школах открылись отделения</w:t>
      </w:r>
      <w:r w:rsidRPr="00E76B5A">
        <w:rPr>
          <w:rFonts w:ascii="Times New Roman" w:hAnsi="Times New Roman" w:cs="Times New Roman"/>
          <w:sz w:val="24"/>
          <w:szCs w:val="24"/>
        </w:rPr>
        <w:t xml:space="preserve"> спортивного ориентирования, женского футбола, тхэквондо. Большой популярностью пользуется 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мотокружок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дети и подростки изучают сборку и разборку двигателей,</w:t>
      </w:r>
      <w:r w:rsidRPr="00E76B5A">
        <w:rPr>
          <w:rFonts w:ascii="Times New Roman" w:hAnsi="Times New Roman" w:cs="Times New Roman"/>
          <w:color w:val="181818"/>
          <w:sz w:val="24"/>
          <w:szCs w:val="24"/>
        </w:rPr>
        <w:t xml:space="preserve"> выполняют несложный ремонт электрооборудования и систем мотоцикла, учат правила дорожного движения.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целях материального поощрения за спортивные заслуги и высокие результаты, 12 спортсменам присуждены звания «Победитель конкурса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городского округа «Юные таланты».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 присвоено более 550 массовых спортивных разрядов и спортивных званий.</w:t>
      </w:r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25 спортсменов спортивных школ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Вышневолоцкого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входят в основной и резервный состав сборных команд Российской Федерации по разным видам спорта.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Наши спортсмены представляют округ и область на соревнованиях разного уровня, более 40% участников чемпионатов и первенств России, всероссийских соревнований в 2021 году стали победителями и призерами международных и всероссийских соревнований.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проводились как муниципальные соревнования, так и областные. </w:t>
      </w:r>
      <w:r w:rsidRPr="00E76B5A">
        <w:rPr>
          <w:rFonts w:ascii="Times New Roman" w:hAnsi="Times New Roman" w:cs="Times New Roman"/>
          <w:spacing w:val="1"/>
          <w:sz w:val="24"/>
          <w:szCs w:val="24"/>
        </w:rPr>
        <w:t>Количество проведенных спортивных мероприятий на территории округа составляет более 180. Среди них традиционные соревнования такие, как: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первенство, чемпионат и кубок области по футболу;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lastRenderedPageBreak/>
        <w:t>- областные соревнования по футболу «Кожаный мяч», «Футбол нашего двора»;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- Кубок памяти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Ф.Ф.Богдановского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по тяжелой атлетике;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- чемпионат и первенство области по легкой атлетике;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- межрегиональный турнир по греко-римской борьбе, памяти воинов-интернационалистов;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- межрегиональные соревнования по гребле на байдарках и каноэ «Русская Венеция» - и др.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Впервые, 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 городской округ стал принимающей стороной по проведению чемпионата области среди глухих по лыжным гонкам; первенства области по баскетболу, КЭС-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баскета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, теннису, чемпионата области по спортивной борьбе, а также 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соревнования по </w:t>
      </w:r>
      <w:proofErr w:type="spellStart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>страйкболу</w:t>
      </w:r>
      <w:proofErr w:type="spellEnd"/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«Берег-2021».</w:t>
      </w:r>
    </w:p>
    <w:p w:rsidR="00484D84" w:rsidRPr="00E76B5A" w:rsidRDefault="00484D8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Большое внимание уделяется развитию массового спорта. Были проведены спортивные праздники, посвященные Всероссийскому Дню физкультурника, Дню здоровья и спорта, легкоатлетические кроссы, турниры по футболу, волейболу, баскетболу, соревнования по ловле рыбы, Фестивали спортивных семей, Фестивали футбольных семей и Фестивали Всероссийского физкультурно-спортивного комплекса «Готов к труду и обороне», как среди взрослого населения, так и среди дошкольников. Проводится массовая</w:t>
      </w:r>
      <w:r w:rsidRPr="00E76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B5A">
        <w:rPr>
          <w:rFonts w:ascii="Times New Roman" w:hAnsi="Times New Roman" w:cs="Times New Roman"/>
          <w:sz w:val="24"/>
          <w:szCs w:val="24"/>
        </w:rPr>
        <w:t xml:space="preserve">работа с лицами с ограниченными возможностями, организуются турниры по армрестлингу, легкой атлетике, шашкам, мини-футболу, лыжным гонкам и настольному теннису.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На территории округа продолжают работу два муниципальных центра тестирования</w:t>
      </w:r>
      <w:r w:rsidRPr="00E76B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6B5A">
        <w:rPr>
          <w:rFonts w:ascii="Times New Roman" w:hAnsi="Times New Roman" w:cs="Times New Roman"/>
          <w:iCs/>
          <w:sz w:val="24"/>
          <w:szCs w:val="24"/>
        </w:rPr>
        <w:t>Всероссийского физкультурно-спортивного комплекса «Готов к труду и обороне» (ГТО)</w:t>
      </w:r>
      <w:r w:rsidRPr="00E76B5A">
        <w:rPr>
          <w:rFonts w:ascii="Times New Roman" w:hAnsi="Times New Roman" w:cs="Times New Roman"/>
          <w:sz w:val="24"/>
          <w:szCs w:val="24"/>
        </w:rPr>
        <w:t xml:space="preserve">. В целях пропаганды и внедрения норм «ГТО», для дошкольников были организованы спортивные праздники и фестивали. Для жителей старшего и среднего возраста проведены спортивные мероприятия, которые носят соревновательный характер. В 2021 году численность принявших участие в сдаче норм ВФСК «ГТО» составляет 858 человек, что на 120% выше, по сравнению с предыдущим годом. Численность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сдавших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нормы ГТО на знак отличия равна 41% от количества принявших участие и составляет 353 человека. В 2021 году проведено более 15 фестивалей для желающих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испытать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свои силы в «ГТО».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proofErr w:type="spellStart"/>
      <w:r w:rsidRPr="00E76B5A">
        <w:rPr>
          <w:rFonts w:ascii="Times New Roman" w:hAnsi="Times New Roman" w:cs="Times New Roman"/>
          <w:spacing w:val="1"/>
          <w:sz w:val="24"/>
          <w:szCs w:val="24"/>
        </w:rPr>
        <w:t>Вышневолоцком</w:t>
      </w:r>
      <w:proofErr w:type="spellEnd"/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 городском округе продолжает развиваться и строиться спортивная инфраструктура в шаговой доступности, которая на данный момент насчитывает более 140 плоскостных спортивных сооружений, что </w:t>
      </w:r>
      <w:r w:rsidRPr="00E76B5A">
        <w:rPr>
          <w:rFonts w:ascii="Times New Roman" w:hAnsi="Times New Roman" w:cs="Times New Roman"/>
          <w:sz w:val="24"/>
          <w:szCs w:val="24"/>
        </w:rPr>
        <w:t>максимально важно для привлечения</w:t>
      </w:r>
      <w:r w:rsidRPr="00E76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слоев населения к систематическим занятиям спортом и физической культурой, организации здорового досуга. </w:t>
      </w:r>
    </w:p>
    <w:p w:rsidR="00336B5D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pacing w:val="1"/>
          <w:sz w:val="24"/>
          <w:szCs w:val="24"/>
        </w:rPr>
        <w:t xml:space="preserve"> В минувшем году по программе </w:t>
      </w:r>
      <w:r w:rsidRPr="00E76B5A">
        <w:rPr>
          <w:rFonts w:ascii="Times New Roman" w:hAnsi="Times New Roman" w:cs="Times New Roman"/>
          <w:sz w:val="24"/>
          <w:szCs w:val="24"/>
        </w:rPr>
        <w:t>«Физическая культура и спорт» в п. Солнечный установлены уличные тренажеры стоимостью 400 тыс. рублей из них 300 тыс. рублей – областные средства, 100 тыс. – местные. В микрорайоне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>» установлена площадка для «</w:t>
      </w:r>
      <w:proofErr w:type="spellStart"/>
      <w:r w:rsidRPr="00E76B5A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Pr="00E76B5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В целях укрепления материально технической базы, повышения спортивного мастерства и увеличения </w:t>
      </w:r>
      <w:proofErr w:type="gramStart"/>
      <w:r w:rsidRPr="00E76B5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76B5A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спортом, для спортивных школ приобретен спортивный инвентарь на сумму более 1 412 000 руб.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>Большое внимание уделяется подготовке спортивных объектов к капитальным ремонтам. Затраты на подготовку документации составили порядка 795 000 руб.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Для жителей округа мы стараемся делать физкультурно-спортивную работу в округе активной и разнообразной. Продолжаются подготовительные работы по строительству крытого катка. </w:t>
      </w:r>
    </w:p>
    <w:p w:rsidR="00484D84" w:rsidRPr="00E76B5A" w:rsidRDefault="00484D84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D84" w:rsidRPr="00E76B5A" w:rsidRDefault="00C9358E" w:rsidP="00E76B5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34627" w:rsidRPr="00E76B5A" w:rsidRDefault="00E34627" w:rsidP="00E76B5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Благодарю всех, кто на своем месте вкладывает время и труд в </w:t>
      </w:r>
      <w:proofErr w:type="gram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</w:t>
      </w:r>
      <w:proofErr w:type="gram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благоустройство </w:t>
      </w:r>
      <w:proofErr w:type="spell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Вышневолоцкого</w:t>
      </w:r>
      <w:proofErr w:type="spell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округа. Все вы – неравнодушные люди. Соединение наших усилий, труда и времени приводит к зримым переменам, что, в свою очередь, рождает доверие к власти. А у нашей команды оно есть. Мы должны дорожить этим доверием, каждый день оправдывать его, ставить во главу угла благополучие человека и </w:t>
      </w:r>
      <w:proofErr w:type="spellStart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Вышневолоцкого</w:t>
      </w:r>
      <w:proofErr w:type="spellEnd"/>
      <w:r w:rsidRPr="00E7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городского округа.</w:t>
      </w:r>
    </w:p>
    <w:p w:rsidR="00C9358E" w:rsidRPr="00E76B5A" w:rsidRDefault="00C9358E" w:rsidP="00E76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переживаем непростое время. Но те решения, те меры, которые принял наш президент – признание независимости Донецкой и Луганской народных республик, проведение спецоперации на </w:t>
      </w:r>
      <w:r w:rsidRPr="00E76B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Украине</w:t>
      </w: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 это было необходимо.</w:t>
      </w:r>
    </w:p>
    <w:p w:rsidR="00C9358E" w:rsidRPr="00E76B5A" w:rsidRDefault="00C9358E" w:rsidP="00E76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момент нам необходимо объединиться, поддержать нашего президента и показать, что </w:t>
      </w:r>
      <w:r w:rsidRPr="00E76B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Россия</w:t>
      </w: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великая держава, которая никогда не поступится своими национальными интересами и ценностями.</w:t>
      </w:r>
    </w:p>
    <w:p w:rsidR="00C9358E" w:rsidRPr="00E76B5A" w:rsidRDefault="00C9358E" w:rsidP="00E76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всех за внимание!</w:t>
      </w:r>
    </w:p>
    <w:p w:rsidR="00C9358E" w:rsidRPr="00E76B5A" w:rsidRDefault="00C9358E" w:rsidP="00E76B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D84" w:rsidRPr="00E76B5A" w:rsidRDefault="00484D84" w:rsidP="00E76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D84" w:rsidRPr="00E76B5A" w:rsidRDefault="00484D84" w:rsidP="00E76B5A">
      <w:pPr>
        <w:tabs>
          <w:tab w:val="left" w:pos="21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84" w:rsidRPr="00E76B5A" w:rsidRDefault="00484D84" w:rsidP="00E76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D84" w:rsidRPr="00E76B5A" w:rsidRDefault="00484D84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3C" w:rsidRPr="00E76B5A" w:rsidRDefault="00A90B3C" w:rsidP="00E7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0B3C" w:rsidRPr="00E76B5A" w:rsidSect="000B361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A1" w:rsidRDefault="00552EA1" w:rsidP="006549F7">
      <w:pPr>
        <w:spacing w:after="0" w:line="240" w:lineRule="auto"/>
      </w:pPr>
      <w:r>
        <w:separator/>
      </w:r>
    </w:p>
  </w:endnote>
  <w:endnote w:type="continuationSeparator" w:id="0">
    <w:p w:rsidR="00552EA1" w:rsidRDefault="00552EA1" w:rsidP="006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81568"/>
      <w:docPartObj>
        <w:docPartGallery w:val="Page Numbers (Bottom of Page)"/>
        <w:docPartUnique/>
      </w:docPartObj>
    </w:sdtPr>
    <w:sdtEndPr/>
    <w:sdtContent>
      <w:p w:rsidR="006549F7" w:rsidRDefault="006549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FA">
          <w:rPr>
            <w:noProof/>
          </w:rPr>
          <w:t>17</w:t>
        </w:r>
        <w:r>
          <w:fldChar w:fldCharType="end"/>
        </w:r>
      </w:p>
    </w:sdtContent>
  </w:sdt>
  <w:p w:rsidR="006549F7" w:rsidRDefault="006549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A1" w:rsidRDefault="00552EA1" w:rsidP="006549F7">
      <w:pPr>
        <w:spacing w:after="0" w:line="240" w:lineRule="auto"/>
      </w:pPr>
      <w:r>
        <w:separator/>
      </w:r>
    </w:p>
  </w:footnote>
  <w:footnote w:type="continuationSeparator" w:id="0">
    <w:p w:rsidR="00552EA1" w:rsidRDefault="00552EA1" w:rsidP="0065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B8F"/>
    <w:multiLevelType w:val="hybridMultilevel"/>
    <w:tmpl w:val="8DE6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92393"/>
    <w:multiLevelType w:val="hybridMultilevel"/>
    <w:tmpl w:val="482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55"/>
    <w:rsid w:val="0004107C"/>
    <w:rsid w:val="00046FAF"/>
    <w:rsid w:val="000709BD"/>
    <w:rsid w:val="000A27C5"/>
    <w:rsid w:val="000A7401"/>
    <w:rsid w:val="000B0E6F"/>
    <w:rsid w:val="000B2F23"/>
    <w:rsid w:val="000B3612"/>
    <w:rsid w:val="00133DEB"/>
    <w:rsid w:val="001531E6"/>
    <w:rsid w:val="00162F8D"/>
    <w:rsid w:val="00167B56"/>
    <w:rsid w:val="00180FE4"/>
    <w:rsid w:val="00185E0D"/>
    <w:rsid w:val="0019004F"/>
    <w:rsid w:val="001D2FD3"/>
    <w:rsid w:val="00280668"/>
    <w:rsid w:val="002842C9"/>
    <w:rsid w:val="002B29D7"/>
    <w:rsid w:val="002C0609"/>
    <w:rsid w:val="00336B5D"/>
    <w:rsid w:val="00342C74"/>
    <w:rsid w:val="0037689D"/>
    <w:rsid w:val="00377F93"/>
    <w:rsid w:val="003A683B"/>
    <w:rsid w:val="003E2E7A"/>
    <w:rsid w:val="00484D84"/>
    <w:rsid w:val="004D18CC"/>
    <w:rsid w:val="0054671A"/>
    <w:rsid w:val="00552EA1"/>
    <w:rsid w:val="00595D3A"/>
    <w:rsid w:val="005C7097"/>
    <w:rsid w:val="005F6C75"/>
    <w:rsid w:val="00601FB2"/>
    <w:rsid w:val="006050F5"/>
    <w:rsid w:val="006549F7"/>
    <w:rsid w:val="00675BB6"/>
    <w:rsid w:val="00677DD2"/>
    <w:rsid w:val="00694D6E"/>
    <w:rsid w:val="006D5555"/>
    <w:rsid w:val="007218A2"/>
    <w:rsid w:val="00731D99"/>
    <w:rsid w:val="00756DB1"/>
    <w:rsid w:val="00760A64"/>
    <w:rsid w:val="00767BF0"/>
    <w:rsid w:val="00792A23"/>
    <w:rsid w:val="007A7BFA"/>
    <w:rsid w:val="007D09ED"/>
    <w:rsid w:val="007D6A08"/>
    <w:rsid w:val="007D6E36"/>
    <w:rsid w:val="007F0E2B"/>
    <w:rsid w:val="008104E5"/>
    <w:rsid w:val="00823BF6"/>
    <w:rsid w:val="00842EC9"/>
    <w:rsid w:val="00885561"/>
    <w:rsid w:val="008C241B"/>
    <w:rsid w:val="008C347E"/>
    <w:rsid w:val="0092286F"/>
    <w:rsid w:val="009229FC"/>
    <w:rsid w:val="0095025B"/>
    <w:rsid w:val="00954B88"/>
    <w:rsid w:val="009B0C82"/>
    <w:rsid w:val="009B32A5"/>
    <w:rsid w:val="009C2D62"/>
    <w:rsid w:val="009C5623"/>
    <w:rsid w:val="009C5F74"/>
    <w:rsid w:val="00A727F3"/>
    <w:rsid w:val="00A90B3C"/>
    <w:rsid w:val="00A93151"/>
    <w:rsid w:val="00A96ACB"/>
    <w:rsid w:val="00AA6174"/>
    <w:rsid w:val="00B65D4D"/>
    <w:rsid w:val="00B67B26"/>
    <w:rsid w:val="00B93143"/>
    <w:rsid w:val="00BA1178"/>
    <w:rsid w:val="00BE4DEA"/>
    <w:rsid w:val="00BE7FB4"/>
    <w:rsid w:val="00C02473"/>
    <w:rsid w:val="00C53D4F"/>
    <w:rsid w:val="00C9358E"/>
    <w:rsid w:val="00CB27FC"/>
    <w:rsid w:val="00CB71EC"/>
    <w:rsid w:val="00CC0BFF"/>
    <w:rsid w:val="00CD7D13"/>
    <w:rsid w:val="00CE10D4"/>
    <w:rsid w:val="00D2108D"/>
    <w:rsid w:val="00D3290C"/>
    <w:rsid w:val="00D40863"/>
    <w:rsid w:val="00D44BDA"/>
    <w:rsid w:val="00D5076A"/>
    <w:rsid w:val="00DD02C2"/>
    <w:rsid w:val="00DD22EE"/>
    <w:rsid w:val="00DF09B5"/>
    <w:rsid w:val="00E34627"/>
    <w:rsid w:val="00E458FA"/>
    <w:rsid w:val="00E56281"/>
    <w:rsid w:val="00E76B5A"/>
    <w:rsid w:val="00E87D61"/>
    <w:rsid w:val="00E92249"/>
    <w:rsid w:val="00EB3193"/>
    <w:rsid w:val="00F14E65"/>
    <w:rsid w:val="00F3294A"/>
    <w:rsid w:val="00F80D81"/>
    <w:rsid w:val="00F84F47"/>
    <w:rsid w:val="00F8662C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90B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B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A90B3C"/>
    <w:pPr>
      <w:spacing w:after="0" w:line="240" w:lineRule="auto"/>
    </w:pPr>
  </w:style>
  <w:style w:type="paragraph" w:customStyle="1" w:styleId="ConsPlusNormal">
    <w:name w:val="ConsPlusNormal"/>
    <w:qFormat/>
    <w:rsid w:val="00484D84"/>
    <w:pPr>
      <w:widowControl w:val="0"/>
      <w:spacing w:after="0" w:line="240" w:lineRule="auto"/>
      <w:ind w:firstLine="567"/>
    </w:pPr>
    <w:rPr>
      <w:rFonts w:eastAsia="Times New Roman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84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character" w:styleId="a7">
    <w:name w:val="Strong"/>
    <w:basedOn w:val="a0"/>
    <w:qFormat/>
    <w:rsid w:val="00484D84"/>
    <w:rPr>
      <w:b/>
      <w:bCs/>
    </w:rPr>
  </w:style>
  <w:style w:type="character" w:styleId="a8">
    <w:name w:val="Emphasis"/>
    <w:basedOn w:val="a0"/>
    <w:qFormat/>
    <w:rsid w:val="00484D84"/>
    <w:rPr>
      <w:i/>
      <w:iCs/>
    </w:rPr>
  </w:style>
  <w:style w:type="paragraph" w:customStyle="1" w:styleId="Standard">
    <w:name w:val="Standard"/>
    <w:rsid w:val="00484D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1"/>
    <w:uiPriority w:val="99"/>
    <w:semiHidden/>
    <w:unhideWhenUsed/>
    <w:rsid w:val="00484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484D84"/>
  </w:style>
  <w:style w:type="character" w:customStyle="1" w:styleId="1">
    <w:name w:val="Основной текст Знак1"/>
    <w:basedOn w:val="a0"/>
    <w:link w:val="a9"/>
    <w:uiPriority w:val="99"/>
    <w:semiHidden/>
    <w:locked/>
    <w:rsid w:val="0048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84D84"/>
    <w:rPr>
      <w:rFonts w:ascii="Times New Roman" w:eastAsia="Calibri" w:hAnsi="Times New Roman" w:cs="Times New Roman"/>
      <w:sz w:val="24"/>
      <w:lang w:eastAsia="ru-RU"/>
    </w:rPr>
  </w:style>
  <w:style w:type="paragraph" w:customStyle="1" w:styleId="Style19">
    <w:name w:val="Style19"/>
    <w:basedOn w:val="a"/>
    <w:uiPriority w:val="99"/>
    <w:rsid w:val="00484D84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19004F"/>
    <w:pPr>
      <w:keepNext/>
      <w:keepLines/>
      <w:spacing w:before="280" w:after="80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Heading4Char">
    <w:name w:val="Heading 4 Char"/>
    <w:basedOn w:val="a0"/>
    <w:link w:val="41"/>
    <w:uiPriority w:val="9"/>
    <w:semiHidden/>
    <w:rsid w:val="0019004F"/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58E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C9358E"/>
  </w:style>
  <w:style w:type="paragraph" w:customStyle="1" w:styleId="msonormalcxspmiddle">
    <w:name w:val="msonormalcxspmiddle"/>
    <w:basedOn w:val="a"/>
    <w:rsid w:val="001531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0FE4"/>
  </w:style>
  <w:style w:type="paragraph" w:styleId="ad">
    <w:name w:val="header"/>
    <w:basedOn w:val="a"/>
    <w:link w:val="ae"/>
    <w:uiPriority w:val="99"/>
    <w:unhideWhenUsed/>
    <w:rsid w:val="0065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49F7"/>
  </w:style>
  <w:style w:type="paragraph" w:styleId="af">
    <w:name w:val="footer"/>
    <w:basedOn w:val="a"/>
    <w:link w:val="af0"/>
    <w:uiPriority w:val="99"/>
    <w:unhideWhenUsed/>
    <w:rsid w:val="0065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90B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B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A90B3C"/>
    <w:pPr>
      <w:spacing w:after="0" w:line="240" w:lineRule="auto"/>
    </w:pPr>
  </w:style>
  <w:style w:type="paragraph" w:customStyle="1" w:styleId="ConsPlusNormal">
    <w:name w:val="ConsPlusNormal"/>
    <w:qFormat/>
    <w:rsid w:val="00484D84"/>
    <w:pPr>
      <w:widowControl w:val="0"/>
      <w:spacing w:after="0" w:line="240" w:lineRule="auto"/>
      <w:ind w:firstLine="567"/>
    </w:pPr>
    <w:rPr>
      <w:rFonts w:eastAsia="Times New Roman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84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character" w:styleId="a7">
    <w:name w:val="Strong"/>
    <w:basedOn w:val="a0"/>
    <w:qFormat/>
    <w:rsid w:val="00484D84"/>
    <w:rPr>
      <w:b/>
      <w:bCs/>
    </w:rPr>
  </w:style>
  <w:style w:type="character" w:styleId="a8">
    <w:name w:val="Emphasis"/>
    <w:basedOn w:val="a0"/>
    <w:qFormat/>
    <w:rsid w:val="00484D84"/>
    <w:rPr>
      <w:i/>
      <w:iCs/>
    </w:rPr>
  </w:style>
  <w:style w:type="paragraph" w:customStyle="1" w:styleId="Standard">
    <w:name w:val="Standard"/>
    <w:rsid w:val="00484D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1"/>
    <w:uiPriority w:val="99"/>
    <w:semiHidden/>
    <w:unhideWhenUsed/>
    <w:rsid w:val="00484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484D84"/>
  </w:style>
  <w:style w:type="character" w:customStyle="1" w:styleId="1">
    <w:name w:val="Основной текст Знак1"/>
    <w:basedOn w:val="a0"/>
    <w:link w:val="a9"/>
    <w:uiPriority w:val="99"/>
    <w:semiHidden/>
    <w:locked/>
    <w:rsid w:val="0048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84D84"/>
    <w:rPr>
      <w:rFonts w:ascii="Times New Roman" w:eastAsia="Calibri" w:hAnsi="Times New Roman" w:cs="Times New Roman"/>
      <w:sz w:val="24"/>
      <w:lang w:eastAsia="ru-RU"/>
    </w:rPr>
  </w:style>
  <w:style w:type="paragraph" w:customStyle="1" w:styleId="Style19">
    <w:name w:val="Style19"/>
    <w:basedOn w:val="a"/>
    <w:uiPriority w:val="99"/>
    <w:rsid w:val="00484D84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19004F"/>
    <w:pPr>
      <w:keepNext/>
      <w:keepLines/>
      <w:spacing w:before="280" w:after="80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Heading4Char">
    <w:name w:val="Heading 4 Char"/>
    <w:basedOn w:val="a0"/>
    <w:link w:val="41"/>
    <w:uiPriority w:val="9"/>
    <w:semiHidden/>
    <w:rsid w:val="0019004F"/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58E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C9358E"/>
  </w:style>
  <w:style w:type="paragraph" w:customStyle="1" w:styleId="msonormalcxspmiddle">
    <w:name w:val="msonormalcxspmiddle"/>
    <w:basedOn w:val="a"/>
    <w:rsid w:val="001531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0FE4"/>
  </w:style>
  <w:style w:type="paragraph" w:styleId="ad">
    <w:name w:val="header"/>
    <w:basedOn w:val="a"/>
    <w:link w:val="ae"/>
    <w:uiPriority w:val="99"/>
    <w:unhideWhenUsed/>
    <w:rsid w:val="0065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49F7"/>
  </w:style>
  <w:style w:type="paragraph" w:styleId="af">
    <w:name w:val="footer"/>
    <w:basedOn w:val="a"/>
    <w:link w:val="af0"/>
    <w:uiPriority w:val="99"/>
    <w:unhideWhenUsed/>
    <w:rsid w:val="0065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8165-D0B0-4D58-842B-F5F6FFA2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17</Pages>
  <Words>8955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Sharapova-NV</dc:creator>
  <cp:keywords/>
  <dc:description/>
  <cp:lastModifiedBy>Sharapova-NV</cp:lastModifiedBy>
  <cp:revision>63</cp:revision>
  <cp:lastPrinted>2022-03-29T14:22:00Z</cp:lastPrinted>
  <dcterms:created xsi:type="dcterms:W3CDTF">2022-02-25T07:26:00Z</dcterms:created>
  <dcterms:modified xsi:type="dcterms:W3CDTF">2022-03-31T06:16:00Z</dcterms:modified>
</cp:coreProperties>
</file>