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5" w:rsidRPr="004871D7" w:rsidRDefault="00B635C5" w:rsidP="00B635C5">
      <w:pPr>
        <w:rPr>
          <w:rFonts w:ascii="Times New Roman" w:hAnsi="Times New Roman" w:cs="Times New Roman"/>
        </w:rPr>
      </w:pPr>
    </w:p>
    <w:p w:rsidR="00B635C5" w:rsidRPr="004871D7" w:rsidRDefault="00B635C5" w:rsidP="00B635C5">
      <w:pPr>
        <w:jc w:val="center"/>
        <w:rPr>
          <w:rStyle w:val="FontStyle20"/>
          <w:sz w:val="24"/>
          <w:szCs w:val="24"/>
        </w:rPr>
      </w:pPr>
      <w:r w:rsidRPr="004871D7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BA" w:rsidRPr="00A660B2" w:rsidRDefault="00F038BA" w:rsidP="00F038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038BA" w:rsidRPr="00A660B2" w:rsidRDefault="00F038BA" w:rsidP="00F038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>ВЫШНЕВОЛОЦКОГО ГОРОДСКОГО ОКРУГА</w:t>
      </w:r>
    </w:p>
    <w:p w:rsidR="00F038BA" w:rsidRPr="002D1013" w:rsidRDefault="00F038BA" w:rsidP="00F038BA">
      <w:pPr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038BA" w:rsidRPr="002D1013" w:rsidRDefault="00F038BA" w:rsidP="00F038B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D1013">
        <w:rPr>
          <w:rFonts w:ascii="Times New Roman" w:hAnsi="Times New Roman" w:cs="Times New Roman"/>
          <w:sz w:val="22"/>
          <w:szCs w:val="22"/>
        </w:rPr>
        <w:t>ул. Большая Садовая, д 85/89, 171158, Тверская область, г. Вышний Волочек</w:t>
      </w:r>
    </w:p>
    <w:p w:rsidR="00F038BA" w:rsidRPr="00726DF6" w:rsidRDefault="00F038BA" w:rsidP="00F038BA">
      <w:pPr>
        <w:ind w:firstLine="0"/>
        <w:jc w:val="center"/>
        <w:rPr>
          <w:rFonts w:ascii="Times New Roman" w:hAnsi="Times New Roman" w:cs="Times New Roman"/>
          <w:sz w:val="12"/>
          <w:szCs w:val="12"/>
        </w:rPr>
      </w:pPr>
      <w:r w:rsidRPr="002D1013">
        <w:rPr>
          <w:rFonts w:ascii="Times New Roman" w:hAnsi="Times New Roman" w:cs="Times New Roman"/>
          <w:sz w:val="22"/>
          <w:szCs w:val="22"/>
        </w:rPr>
        <w:t xml:space="preserve">Тел. (48233) 5-29-15, 6-37-92, 6-17-78,  </w:t>
      </w:r>
      <w:r w:rsidRPr="002D101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D1013">
        <w:rPr>
          <w:rFonts w:ascii="Times New Roman" w:hAnsi="Times New Roman" w:cs="Times New Roman"/>
          <w:sz w:val="22"/>
          <w:szCs w:val="22"/>
        </w:rPr>
        <w:t>-м</w:t>
      </w:r>
      <w:r w:rsidRPr="002D1013">
        <w:rPr>
          <w:rFonts w:ascii="Times New Roman" w:hAnsi="Times New Roman" w:cs="Times New Roman"/>
          <w:sz w:val="22"/>
          <w:szCs w:val="22"/>
          <w:lang w:val="en-US"/>
        </w:rPr>
        <w:t>ail</w:t>
      </w:r>
      <w:r w:rsidRPr="002D101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D1013">
        <w:rPr>
          <w:rFonts w:ascii="Times New Roman" w:hAnsi="Times New Roman" w:cs="Times New Roman"/>
          <w:sz w:val="22"/>
          <w:szCs w:val="22"/>
          <w:lang w:val="en-US"/>
        </w:rPr>
        <w:t>ksp</w:t>
      </w:r>
      <w:proofErr w:type="spellEnd"/>
      <w:r w:rsidRPr="002D101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D1013">
        <w:rPr>
          <w:rFonts w:ascii="Times New Roman" w:hAnsi="Times New Roman" w:cs="Times New Roman"/>
          <w:sz w:val="22"/>
          <w:szCs w:val="22"/>
          <w:lang w:val="en-US"/>
        </w:rPr>
        <w:t>vvol</w:t>
      </w:r>
      <w:proofErr w:type="spellEnd"/>
      <w:r w:rsidRPr="002D1013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2D1013">
        <w:rPr>
          <w:rFonts w:ascii="Times New Roman" w:hAnsi="Times New Roman" w:cs="Times New Roman"/>
          <w:sz w:val="22"/>
          <w:szCs w:val="22"/>
          <w:lang w:val="en-US"/>
        </w:rPr>
        <w:t>ocrug</w:t>
      </w:r>
      <w:proofErr w:type="spellEnd"/>
      <w:r w:rsidRPr="002D1013">
        <w:rPr>
          <w:rFonts w:ascii="Times New Roman" w:hAnsi="Times New Roman" w:cs="Times New Roman"/>
          <w:sz w:val="22"/>
          <w:szCs w:val="22"/>
        </w:rPr>
        <w:t>@</w:t>
      </w:r>
      <w:r w:rsidRPr="002D1013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2D101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D1013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B635C5" w:rsidRPr="004871D7" w:rsidRDefault="00F038BA" w:rsidP="00F038BA">
      <w:pPr>
        <w:rPr>
          <w:rFonts w:ascii="Times New Roman" w:hAnsi="Times New Roman" w:cs="Times New Roman"/>
          <w:b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</w:t>
      </w:r>
    </w:p>
    <w:p w:rsidR="00B635C5" w:rsidRPr="004871D7" w:rsidRDefault="00B635C5" w:rsidP="00B635C5">
      <w:pPr>
        <w:pStyle w:val="Style13"/>
        <w:widowControl/>
        <w:spacing w:line="240" w:lineRule="auto"/>
        <w:ind w:left="2083" w:right="2059"/>
      </w:pPr>
    </w:p>
    <w:p w:rsidR="00F038BA" w:rsidRPr="0009717E" w:rsidRDefault="00F038BA" w:rsidP="00F038BA">
      <w:pPr>
        <w:ind w:left="567" w:right="282" w:firstLine="0"/>
        <w:rPr>
          <w:rFonts w:ascii="Times New Roman" w:hAnsi="Times New Roman" w:cs="Times New Roman"/>
          <w:sz w:val="26"/>
          <w:szCs w:val="26"/>
        </w:rPr>
      </w:pPr>
      <w:r w:rsidRPr="00F038BA">
        <w:rPr>
          <w:rFonts w:ascii="Times New Roman" w:hAnsi="Times New Roman" w:cs="Times New Roman"/>
          <w:sz w:val="26"/>
          <w:szCs w:val="26"/>
        </w:rPr>
        <w:t>«</w:t>
      </w:r>
      <w:r w:rsidRPr="0009717E">
        <w:rPr>
          <w:rFonts w:ascii="Times New Roman" w:hAnsi="Times New Roman" w:cs="Times New Roman"/>
          <w:sz w:val="26"/>
          <w:szCs w:val="26"/>
        </w:rPr>
        <w:t>2</w:t>
      </w:r>
      <w:r w:rsidR="00FF0601" w:rsidRPr="0009717E">
        <w:rPr>
          <w:rFonts w:ascii="Times New Roman" w:hAnsi="Times New Roman" w:cs="Times New Roman"/>
          <w:sz w:val="26"/>
          <w:szCs w:val="26"/>
        </w:rPr>
        <w:t>5</w:t>
      </w:r>
      <w:r w:rsidRPr="0009717E">
        <w:rPr>
          <w:rFonts w:ascii="Times New Roman" w:hAnsi="Times New Roman" w:cs="Times New Roman"/>
          <w:sz w:val="26"/>
          <w:szCs w:val="26"/>
        </w:rPr>
        <w:t>» мая 2023</w:t>
      </w:r>
      <w:r w:rsidR="007C60C6" w:rsidRPr="0009717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9717E">
        <w:rPr>
          <w:rFonts w:ascii="Times New Roman" w:hAnsi="Times New Roman" w:cs="Times New Roman"/>
          <w:sz w:val="26"/>
          <w:szCs w:val="26"/>
        </w:rPr>
        <w:tab/>
      </w:r>
      <w:r w:rsidRPr="0009717E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F038BA" w:rsidRPr="0009717E" w:rsidRDefault="00F038BA" w:rsidP="00F038BA">
      <w:pPr>
        <w:ind w:left="567" w:right="282" w:firstLine="0"/>
        <w:rPr>
          <w:rFonts w:ascii="Times New Roman" w:hAnsi="Times New Roman" w:cs="Times New Roman"/>
          <w:sz w:val="26"/>
          <w:szCs w:val="26"/>
        </w:rPr>
      </w:pPr>
    </w:p>
    <w:p w:rsidR="00801847" w:rsidRPr="0009717E" w:rsidRDefault="00801847" w:rsidP="004B1A23">
      <w:pPr>
        <w:pStyle w:val="Style35"/>
        <w:widowControl/>
        <w:spacing w:line="240" w:lineRule="auto"/>
        <w:ind w:left="142" w:firstLine="425"/>
        <w:jc w:val="center"/>
        <w:rPr>
          <w:sz w:val="26"/>
          <w:szCs w:val="26"/>
        </w:rPr>
      </w:pPr>
      <w:r w:rsidRPr="0009717E">
        <w:rPr>
          <w:rStyle w:val="FontStyle68"/>
          <w:sz w:val="26"/>
          <w:szCs w:val="26"/>
        </w:rPr>
        <w:t>ИНФОРМАЦИЯ</w:t>
      </w:r>
    </w:p>
    <w:p w:rsidR="00801847" w:rsidRPr="0009717E" w:rsidRDefault="00801847" w:rsidP="004B1A23">
      <w:pPr>
        <w:pStyle w:val="Style35"/>
        <w:widowControl/>
        <w:spacing w:line="240" w:lineRule="auto"/>
        <w:jc w:val="center"/>
        <w:rPr>
          <w:sz w:val="26"/>
          <w:szCs w:val="26"/>
        </w:rPr>
      </w:pPr>
      <w:r w:rsidRPr="0009717E">
        <w:rPr>
          <w:rStyle w:val="FontStyle68"/>
          <w:sz w:val="26"/>
          <w:szCs w:val="26"/>
        </w:rPr>
        <w:t>об основных итогах контрольного мероприятия</w:t>
      </w:r>
    </w:p>
    <w:p w:rsidR="00856C19" w:rsidRPr="0009717E" w:rsidRDefault="00B635C5" w:rsidP="0009717E">
      <w:pPr>
        <w:pStyle w:val="Style13"/>
        <w:widowControl/>
        <w:snapToGrid w:val="0"/>
        <w:spacing w:before="100" w:beforeAutospacing="1" w:after="100" w:afterAutospacing="1" w:line="240" w:lineRule="auto"/>
        <w:ind w:firstLine="709"/>
        <w:jc w:val="both"/>
        <w:rPr>
          <w:sz w:val="26"/>
          <w:szCs w:val="26"/>
        </w:rPr>
      </w:pPr>
      <w:proofErr w:type="gramStart"/>
      <w:r w:rsidRPr="0009717E">
        <w:rPr>
          <w:rStyle w:val="FontStyle69"/>
          <w:sz w:val="26"/>
          <w:szCs w:val="26"/>
        </w:rPr>
        <w:t>В соответствии со статьями 157, 265, 268</w:t>
      </w:r>
      <w:r w:rsidRPr="0009717E">
        <w:rPr>
          <w:rStyle w:val="FontStyle69"/>
          <w:sz w:val="26"/>
          <w:szCs w:val="26"/>
          <w:vertAlign w:val="superscript"/>
        </w:rPr>
        <w:t xml:space="preserve">1 </w:t>
      </w:r>
      <w:r w:rsidRPr="0009717E">
        <w:rPr>
          <w:rStyle w:val="FontStyle69"/>
          <w:sz w:val="26"/>
          <w:szCs w:val="26"/>
        </w:rPr>
        <w:t>Бюджетного кодекса Российской Федерации, статьей 1</w:t>
      </w:r>
      <w:r w:rsidR="005F3F9F" w:rsidRPr="0009717E">
        <w:rPr>
          <w:rStyle w:val="FontStyle69"/>
          <w:sz w:val="26"/>
          <w:szCs w:val="26"/>
        </w:rPr>
        <w:t>4</w:t>
      </w:r>
      <w:r w:rsidRPr="0009717E">
        <w:rPr>
          <w:rStyle w:val="FontStyle69"/>
          <w:sz w:val="26"/>
          <w:szCs w:val="26"/>
        </w:rPr>
        <w:t xml:space="preserve"> Положения о Контрольно-счетной палате </w:t>
      </w:r>
      <w:proofErr w:type="spellStart"/>
      <w:r w:rsidRPr="0009717E">
        <w:rPr>
          <w:rStyle w:val="FontStyle69"/>
          <w:sz w:val="26"/>
          <w:szCs w:val="26"/>
        </w:rPr>
        <w:t>Вышневолоцкого</w:t>
      </w:r>
      <w:proofErr w:type="spellEnd"/>
      <w:r w:rsidRPr="0009717E">
        <w:rPr>
          <w:rStyle w:val="FontStyle69"/>
          <w:sz w:val="26"/>
          <w:szCs w:val="26"/>
        </w:rPr>
        <w:t xml:space="preserve"> городского округа, утвержденного решением Думы </w:t>
      </w:r>
      <w:proofErr w:type="spellStart"/>
      <w:r w:rsidRPr="0009717E">
        <w:rPr>
          <w:rStyle w:val="FontStyle69"/>
          <w:sz w:val="26"/>
          <w:szCs w:val="26"/>
        </w:rPr>
        <w:t>Вышневолоцкого</w:t>
      </w:r>
      <w:proofErr w:type="spellEnd"/>
      <w:r w:rsidRPr="0009717E">
        <w:rPr>
          <w:rStyle w:val="FontStyle69"/>
          <w:sz w:val="26"/>
          <w:szCs w:val="26"/>
        </w:rPr>
        <w:t xml:space="preserve"> городского округа от </w:t>
      </w:r>
      <w:r w:rsidRPr="0009717E">
        <w:rPr>
          <w:rStyle w:val="FontStyle69"/>
          <w:color w:val="000000" w:themeColor="text1"/>
          <w:sz w:val="26"/>
          <w:szCs w:val="26"/>
        </w:rPr>
        <w:t>16.12.2019 года  № 83</w:t>
      </w:r>
      <w:r w:rsidRPr="0009717E">
        <w:rPr>
          <w:rStyle w:val="FontStyle69"/>
          <w:sz w:val="26"/>
          <w:szCs w:val="26"/>
        </w:rPr>
        <w:t xml:space="preserve">, Планом работы Контрольно-счетной палаты </w:t>
      </w:r>
      <w:proofErr w:type="spellStart"/>
      <w:r w:rsidRPr="0009717E">
        <w:rPr>
          <w:rStyle w:val="FontStyle69"/>
          <w:sz w:val="26"/>
          <w:szCs w:val="26"/>
        </w:rPr>
        <w:t>Вышневолоцкого</w:t>
      </w:r>
      <w:proofErr w:type="spellEnd"/>
      <w:r w:rsidRPr="0009717E">
        <w:rPr>
          <w:rStyle w:val="FontStyle69"/>
          <w:sz w:val="26"/>
          <w:szCs w:val="26"/>
        </w:rPr>
        <w:t xml:space="preserve"> городского округа на 20</w:t>
      </w:r>
      <w:r w:rsidR="00801847" w:rsidRPr="0009717E">
        <w:rPr>
          <w:rStyle w:val="FontStyle69"/>
          <w:sz w:val="26"/>
          <w:szCs w:val="26"/>
        </w:rPr>
        <w:t>2</w:t>
      </w:r>
      <w:r w:rsidR="00E64EB7" w:rsidRPr="0009717E">
        <w:rPr>
          <w:rStyle w:val="FontStyle69"/>
          <w:sz w:val="26"/>
          <w:szCs w:val="26"/>
        </w:rPr>
        <w:t>3</w:t>
      </w:r>
      <w:r w:rsidRPr="0009717E">
        <w:rPr>
          <w:rStyle w:val="FontStyle69"/>
          <w:sz w:val="26"/>
          <w:szCs w:val="26"/>
        </w:rPr>
        <w:t xml:space="preserve">год, утвержденным распоряжением председателя Контрольно-счетной палаты </w:t>
      </w:r>
      <w:proofErr w:type="spellStart"/>
      <w:r w:rsidRPr="0009717E">
        <w:rPr>
          <w:rStyle w:val="FontStyle69"/>
          <w:sz w:val="26"/>
          <w:szCs w:val="26"/>
        </w:rPr>
        <w:t>Вышневолоцкого</w:t>
      </w:r>
      <w:proofErr w:type="spellEnd"/>
      <w:r w:rsidRPr="0009717E">
        <w:rPr>
          <w:rStyle w:val="FontStyle69"/>
          <w:sz w:val="26"/>
          <w:szCs w:val="26"/>
        </w:rPr>
        <w:t xml:space="preserve"> городского округа </w:t>
      </w:r>
      <w:r w:rsidRPr="0009717E">
        <w:rPr>
          <w:rStyle w:val="FontStyle69"/>
          <w:color w:val="000000" w:themeColor="text1"/>
          <w:sz w:val="26"/>
          <w:szCs w:val="26"/>
        </w:rPr>
        <w:t xml:space="preserve">от </w:t>
      </w:r>
      <w:r w:rsidR="00E64EB7" w:rsidRPr="0009717E">
        <w:rPr>
          <w:rStyle w:val="FontStyle69"/>
          <w:color w:val="000000" w:themeColor="text1"/>
          <w:sz w:val="26"/>
          <w:szCs w:val="26"/>
        </w:rPr>
        <w:t>20</w:t>
      </w:r>
      <w:r w:rsidRPr="0009717E">
        <w:rPr>
          <w:rStyle w:val="FontStyle69"/>
          <w:color w:val="000000" w:themeColor="text1"/>
          <w:sz w:val="26"/>
          <w:szCs w:val="26"/>
        </w:rPr>
        <w:t>.12.20</w:t>
      </w:r>
      <w:r w:rsidR="00315F1B" w:rsidRPr="0009717E">
        <w:rPr>
          <w:rStyle w:val="FontStyle69"/>
          <w:color w:val="000000" w:themeColor="text1"/>
          <w:sz w:val="26"/>
          <w:szCs w:val="26"/>
        </w:rPr>
        <w:t>2</w:t>
      </w:r>
      <w:r w:rsidR="00E64EB7" w:rsidRPr="0009717E">
        <w:rPr>
          <w:rStyle w:val="FontStyle69"/>
          <w:color w:val="000000" w:themeColor="text1"/>
          <w:sz w:val="26"/>
          <w:szCs w:val="26"/>
        </w:rPr>
        <w:t>2</w:t>
      </w:r>
      <w:r w:rsidRPr="0009717E">
        <w:rPr>
          <w:rStyle w:val="FontStyle69"/>
          <w:color w:val="000000" w:themeColor="text1"/>
          <w:sz w:val="26"/>
          <w:szCs w:val="26"/>
        </w:rPr>
        <w:t xml:space="preserve"> года  № </w:t>
      </w:r>
      <w:r w:rsidR="00E64EB7" w:rsidRPr="0009717E">
        <w:rPr>
          <w:rStyle w:val="FontStyle69"/>
          <w:color w:val="000000" w:themeColor="text1"/>
          <w:sz w:val="26"/>
          <w:szCs w:val="26"/>
        </w:rPr>
        <w:t>25</w:t>
      </w:r>
      <w:r w:rsidRPr="0009717E">
        <w:rPr>
          <w:rStyle w:val="FontStyle69"/>
          <w:color w:val="000000" w:themeColor="text1"/>
          <w:sz w:val="26"/>
          <w:szCs w:val="26"/>
        </w:rPr>
        <w:t>-р,</w:t>
      </w:r>
      <w:r w:rsidR="007C60C6" w:rsidRPr="0009717E">
        <w:rPr>
          <w:rStyle w:val="FontStyle69"/>
          <w:color w:val="000000" w:themeColor="text1"/>
          <w:sz w:val="26"/>
          <w:szCs w:val="26"/>
        </w:rPr>
        <w:t xml:space="preserve"> </w:t>
      </w:r>
      <w:r w:rsidRPr="0009717E">
        <w:rPr>
          <w:rStyle w:val="FontStyle69"/>
          <w:sz w:val="26"/>
          <w:szCs w:val="26"/>
        </w:rPr>
        <w:t xml:space="preserve">провела контрольное мероприятие </w:t>
      </w:r>
      <w:r w:rsidR="00856C19" w:rsidRPr="0009717E">
        <w:rPr>
          <w:sz w:val="26"/>
          <w:szCs w:val="26"/>
        </w:rPr>
        <w:t>«</w:t>
      </w:r>
      <w:r w:rsidR="0009717E" w:rsidRPr="0009717E">
        <w:rPr>
          <w:color w:val="000000" w:themeColor="text1"/>
          <w:sz w:val="26"/>
          <w:szCs w:val="26"/>
        </w:rPr>
        <w:t>Внешняя проверка бюджетной отчетности финансового управления</w:t>
      </w:r>
      <w:proofErr w:type="gramEnd"/>
      <w:r w:rsidR="0009717E" w:rsidRPr="0009717E">
        <w:rPr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09717E" w:rsidRPr="0009717E">
        <w:rPr>
          <w:color w:val="000000" w:themeColor="text1"/>
          <w:sz w:val="26"/>
          <w:szCs w:val="26"/>
        </w:rPr>
        <w:t>Вышневолоцкого</w:t>
      </w:r>
      <w:proofErr w:type="spellEnd"/>
      <w:r w:rsidR="0009717E" w:rsidRPr="0009717E">
        <w:rPr>
          <w:color w:val="000000" w:themeColor="text1"/>
          <w:sz w:val="26"/>
          <w:szCs w:val="26"/>
        </w:rPr>
        <w:t xml:space="preserve"> городского округа в рамках проведения внешней проверки годового отчета об исполнении бюджета муниципального образования </w:t>
      </w:r>
      <w:proofErr w:type="spellStart"/>
      <w:r w:rsidR="0009717E" w:rsidRPr="0009717E">
        <w:rPr>
          <w:color w:val="000000" w:themeColor="text1"/>
          <w:sz w:val="26"/>
          <w:szCs w:val="26"/>
        </w:rPr>
        <w:t>Вышневолоцкий</w:t>
      </w:r>
      <w:proofErr w:type="spellEnd"/>
      <w:r w:rsidR="0009717E" w:rsidRPr="0009717E">
        <w:rPr>
          <w:color w:val="000000" w:themeColor="text1"/>
          <w:sz w:val="26"/>
          <w:szCs w:val="26"/>
        </w:rPr>
        <w:t xml:space="preserve"> городской округ Тверской области за 2022 год</w:t>
      </w:r>
      <w:r w:rsidR="00856C19" w:rsidRPr="0009717E">
        <w:rPr>
          <w:sz w:val="26"/>
          <w:szCs w:val="26"/>
        </w:rPr>
        <w:t>»</w:t>
      </w:r>
    </w:p>
    <w:p w:rsidR="00AF47A5" w:rsidRPr="0009717E" w:rsidRDefault="00AF47A5" w:rsidP="0009717E">
      <w:pPr>
        <w:pStyle w:val="ac"/>
        <w:ind w:firstLine="709"/>
        <w:rPr>
          <w:rStyle w:val="FontStyle68"/>
          <w:b w:val="0"/>
          <w:bCs w:val="0"/>
          <w:sz w:val="26"/>
          <w:szCs w:val="26"/>
        </w:rPr>
      </w:pPr>
      <w:r w:rsidRPr="0009717E">
        <w:rPr>
          <w:rStyle w:val="FontStyle68"/>
          <w:b w:val="0"/>
          <w:bCs w:val="0"/>
          <w:sz w:val="26"/>
          <w:szCs w:val="26"/>
        </w:rPr>
        <w:t xml:space="preserve">Цель 1. </w:t>
      </w:r>
      <w:proofErr w:type="gramStart"/>
      <w:r w:rsidRPr="0009717E">
        <w:rPr>
          <w:rStyle w:val="FontStyle68"/>
          <w:b w:val="0"/>
          <w:bCs w:val="0"/>
          <w:sz w:val="26"/>
          <w:szCs w:val="26"/>
        </w:rPr>
        <w:t>Контроль за</w:t>
      </w:r>
      <w:proofErr w:type="gramEnd"/>
      <w:r w:rsidRPr="0009717E">
        <w:rPr>
          <w:rStyle w:val="FontStyle68"/>
          <w:b w:val="0"/>
          <w:bCs w:val="0"/>
          <w:sz w:val="26"/>
          <w:szCs w:val="26"/>
        </w:rPr>
        <w:t xml:space="preserve"> достоверностью, полнотой и соответствия нормативным требованиям составления и представления годовой бюджетной отчетности.</w:t>
      </w:r>
    </w:p>
    <w:p w:rsidR="00AF47A5" w:rsidRPr="0009717E" w:rsidRDefault="00AF47A5" w:rsidP="0009717E">
      <w:pPr>
        <w:pStyle w:val="ac"/>
        <w:ind w:firstLine="709"/>
        <w:rPr>
          <w:rStyle w:val="FontStyle68"/>
          <w:b w:val="0"/>
          <w:bCs w:val="0"/>
          <w:sz w:val="26"/>
          <w:szCs w:val="26"/>
        </w:rPr>
      </w:pPr>
      <w:r w:rsidRPr="0009717E">
        <w:rPr>
          <w:rStyle w:val="FontStyle68"/>
          <w:b w:val="0"/>
          <w:bCs w:val="0"/>
          <w:sz w:val="26"/>
          <w:szCs w:val="26"/>
        </w:rPr>
        <w:t>Цель 2. Контроль учета нефинансовых активов.</w:t>
      </w:r>
    </w:p>
    <w:p w:rsidR="00AF47A5" w:rsidRPr="0009717E" w:rsidRDefault="00AF47A5" w:rsidP="0009717E">
      <w:pPr>
        <w:pStyle w:val="ac"/>
        <w:ind w:firstLine="709"/>
        <w:rPr>
          <w:rStyle w:val="FontStyle68"/>
          <w:b w:val="0"/>
          <w:bCs w:val="0"/>
          <w:sz w:val="26"/>
          <w:szCs w:val="26"/>
        </w:rPr>
      </w:pPr>
      <w:r w:rsidRPr="0009717E">
        <w:rPr>
          <w:rStyle w:val="FontStyle68"/>
          <w:b w:val="0"/>
          <w:bCs w:val="0"/>
          <w:sz w:val="26"/>
          <w:szCs w:val="26"/>
        </w:rPr>
        <w:t>Цель 3. Анализ состояния обязательств.</w:t>
      </w:r>
    </w:p>
    <w:p w:rsidR="00B635C5" w:rsidRPr="0009717E" w:rsidRDefault="00B635C5" w:rsidP="0009717E">
      <w:pPr>
        <w:pStyle w:val="Style12"/>
        <w:widowControl/>
        <w:spacing w:before="100" w:beforeAutospacing="1" w:after="100" w:afterAutospacing="1"/>
        <w:ind w:firstLine="709"/>
        <w:rPr>
          <w:rStyle w:val="FontStyle69"/>
          <w:sz w:val="26"/>
          <w:szCs w:val="26"/>
        </w:rPr>
      </w:pPr>
      <w:r w:rsidRPr="0009717E">
        <w:rPr>
          <w:rStyle w:val="FontStyle69"/>
          <w:sz w:val="26"/>
          <w:szCs w:val="26"/>
        </w:rPr>
        <w:t>Объект</w:t>
      </w:r>
      <w:r w:rsidR="00AF47A5" w:rsidRPr="0009717E">
        <w:rPr>
          <w:rStyle w:val="FontStyle69"/>
          <w:sz w:val="26"/>
          <w:szCs w:val="26"/>
        </w:rPr>
        <w:t>ы</w:t>
      </w:r>
      <w:r w:rsidRPr="0009717E">
        <w:rPr>
          <w:rStyle w:val="FontStyle69"/>
          <w:sz w:val="26"/>
          <w:szCs w:val="26"/>
        </w:rPr>
        <w:t xml:space="preserve"> контрольного мероприятия: </w:t>
      </w:r>
    </w:p>
    <w:p w:rsidR="00AF47A5" w:rsidRPr="0009717E" w:rsidRDefault="0009717E" w:rsidP="0009717E">
      <w:pPr>
        <w:ind w:firstLine="709"/>
        <w:rPr>
          <w:rStyle w:val="FontStyle68"/>
          <w:b w:val="0"/>
          <w:sz w:val="26"/>
          <w:szCs w:val="26"/>
        </w:rPr>
      </w:pPr>
      <w:r w:rsidRPr="0009717E">
        <w:rPr>
          <w:rStyle w:val="FontStyle68"/>
          <w:b w:val="0"/>
          <w:color w:val="000000" w:themeColor="text1"/>
          <w:sz w:val="26"/>
          <w:szCs w:val="26"/>
        </w:rPr>
        <w:t xml:space="preserve">Финансовое управление администрации </w:t>
      </w:r>
      <w:proofErr w:type="spellStart"/>
      <w:r w:rsidRPr="0009717E">
        <w:rPr>
          <w:rStyle w:val="FontStyle68"/>
          <w:b w:val="0"/>
          <w:color w:val="000000" w:themeColor="text1"/>
          <w:sz w:val="26"/>
          <w:szCs w:val="26"/>
        </w:rPr>
        <w:t>Вышневолоцкого</w:t>
      </w:r>
      <w:proofErr w:type="spellEnd"/>
      <w:r w:rsidRPr="0009717E">
        <w:rPr>
          <w:rStyle w:val="FontStyle68"/>
          <w:b w:val="0"/>
          <w:color w:val="000000" w:themeColor="text1"/>
          <w:sz w:val="26"/>
          <w:szCs w:val="26"/>
        </w:rPr>
        <w:t xml:space="preserve"> городского округа</w:t>
      </w:r>
      <w:r w:rsidR="00AF47A5" w:rsidRPr="0009717E">
        <w:rPr>
          <w:rStyle w:val="FontStyle68"/>
          <w:b w:val="0"/>
          <w:sz w:val="26"/>
          <w:szCs w:val="26"/>
        </w:rPr>
        <w:t xml:space="preserve">. </w:t>
      </w:r>
    </w:p>
    <w:p w:rsidR="00E64EB7" w:rsidRPr="0009717E" w:rsidRDefault="00E64EB7" w:rsidP="0009717E">
      <w:pPr>
        <w:ind w:firstLine="709"/>
        <w:rPr>
          <w:rStyle w:val="FontStyle68"/>
          <w:b w:val="0"/>
          <w:sz w:val="26"/>
          <w:szCs w:val="26"/>
        </w:rPr>
      </w:pPr>
    </w:p>
    <w:p w:rsidR="00E64EB7" w:rsidRPr="0009717E" w:rsidRDefault="00E64EB7" w:rsidP="0009717E">
      <w:pPr>
        <w:snapToGrid w:val="0"/>
        <w:spacing w:after="10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9717E">
        <w:rPr>
          <w:rFonts w:ascii="Times New Roman" w:hAnsi="Times New Roman" w:cs="Times New Roman"/>
          <w:bCs/>
          <w:sz w:val="26"/>
          <w:szCs w:val="26"/>
        </w:rPr>
        <w:t>По результатам контрольного мероприятия установлено и выявлено следующее:</w:t>
      </w:r>
    </w:p>
    <w:p w:rsidR="0009717E" w:rsidRPr="0009717E" w:rsidRDefault="0009717E" w:rsidP="0009717E">
      <w:pPr>
        <w:pStyle w:val="a5"/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71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Бюджетная отчетность является достоверной и представлена с соблюдением требований, предъявляемых к применению правил составления бюджетной отчетности.</w:t>
      </w:r>
    </w:p>
    <w:p w:rsidR="00E64EB7" w:rsidRPr="0009717E" w:rsidRDefault="00E64EB7" w:rsidP="0009717E">
      <w:pPr>
        <w:ind w:firstLine="709"/>
        <w:rPr>
          <w:rStyle w:val="FontStyle68"/>
          <w:b w:val="0"/>
          <w:sz w:val="26"/>
          <w:szCs w:val="26"/>
        </w:rPr>
      </w:pPr>
    </w:p>
    <w:p w:rsidR="0062675F" w:rsidRDefault="0062675F" w:rsidP="0009717E">
      <w:pPr>
        <w:pStyle w:val="Style15"/>
        <w:widowControl/>
        <w:ind w:firstLine="709"/>
        <w:rPr>
          <w:rStyle w:val="FontStyle76"/>
          <w:sz w:val="26"/>
          <w:szCs w:val="26"/>
        </w:rPr>
      </w:pPr>
      <w:r w:rsidRPr="0009717E">
        <w:rPr>
          <w:rStyle w:val="FontStyle76"/>
          <w:sz w:val="26"/>
          <w:szCs w:val="26"/>
        </w:rPr>
        <w:t>По итогам контрольного мероприятия:</w:t>
      </w:r>
    </w:p>
    <w:p w:rsidR="0009717E" w:rsidRPr="0009717E" w:rsidRDefault="0009717E" w:rsidP="0009717E">
      <w:pPr>
        <w:pStyle w:val="Style15"/>
        <w:widowControl/>
        <w:ind w:firstLine="709"/>
        <w:rPr>
          <w:rStyle w:val="FontStyle76"/>
          <w:sz w:val="26"/>
          <w:szCs w:val="26"/>
        </w:rPr>
      </w:pPr>
    </w:p>
    <w:p w:rsidR="0062675F" w:rsidRPr="0009717E" w:rsidRDefault="0062675F" w:rsidP="0009717E">
      <w:pPr>
        <w:pStyle w:val="Style15"/>
        <w:widowControl/>
        <w:ind w:firstLine="567"/>
        <w:rPr>
          <w:rStyle w:val="FontStyle76"/>
          <w:sz w:val="26"/>
          <w:szCs w:val="26"/>
        </w:rPr>
      </w:pPr>
      <w:r w:rsidRPr="0009717E">
        <w:rPr>
          <w:rStyle w:val="FontStyle76"/>
          <w:sz w:val="26"/>
          <w:szCs w:val="26"/>
        </w:rPr>
        <w:t xml:space="preserve">направлены информационные письма в адрес Главы администрации </w:t>
      </w:r>
      <w:proofErr w:type="spellStart"/>
      <w:r w:rsidRPr="0009717E">
        <w:rPr>
          <w:rStyle w:val="FontStyle76"/>
          <w:sz w:val="26"/>
          <w:szCs w:val="26"/>
        </w:rPr>
        <w:t>Вышневолоцкого</w:t>
      </w:r>
      <w:proofErr w:type="spellEnd"/>
      <w:r w:rsidRPr="0009717E">
        <w:rPr>
          <w:rStyle w:val="FontStyle76"/>
          <w:sz w:val="26"/>
          <w:szCs w:val="26"/>
        </w:rPr>
        <w:t xml:space="preserve"> городского округа и Думы </w:t>
      </w:r>
      <w:proofErr w:type="spellStart"/>
      <w:r w:rsidRPr="0009717E">
        <w:rPr>
          <w:rStyle w:val="FontStyle76"/>
          <w:sz w:val="26"/>
          <w:szCs w:val="26"/>
        </w:rPr>
        <w:t>Вышневолоцкого</w:t>
      </w:r>
      <w:proofErr w:type="spellEnd"/>
      <w:r w:rsidRPr="0009717E">
        <w:rPr>
          <w:rStyle w:val="FontStyle76"/>
          <w:sz w:val="26"/>
          <w:szCs w:val="26"/>
        </w:rPr>
        <w:t xml:space="preserve"> городского округа.</w:t>
      </w:r>
    </w:p>
    <w:p w:rsidR="0062675F" w:rsidRPr="0009717E" w:rsidRDefault="0062675F" w:rsidP="0009717E">
      <w:pPr>
        <w:pStyle w:val="Style14"/>
        <w:widowControl/>
        <w:spacing w:line="240" w:lineRule="auto"/>
        <w:ind w:firstLine="567"/>
        <w:jc w:val="left"/>
        <w:rPr>
          <w:sz w:val="26"/>
          <w:szCs w:val="26"/>
        </w:rPr>
      </w:pPr>
    </w:p>
    <w:p w:rsidR="0062675F" w:rsidRPr="0009717E" w:rsidRDefault="0062675F" w:rsidP="0009717E">
      <w:pPr>
        <w:pStyle w:val="Style14"/>
        <w:widowControl/>
        <w:spacing w:line="240" w:lineRule="auto"/>
        <w:ind w:firstLine="567"/>
        <w:jc w:val="left"/>
        <w:rPr>
          <w:sz w:val="26"/>
          <w:szCs w:val="26"/>
        </w:rPr>
      </w:pPr>
    </w:p>
    <w:p w:rsidR="0062675F" w:rsidRPr="0009717E" w:rsidRDefault="0062675F" w:rsidP="00C975FA">
      <w:pPr>
        <w:pStyle w:val="Style14"/>
        <w:widowControl/>
        <w:spacing w:line="240" w:lineRule="auto"/>
        <w:ind w:firstLine="567"/>
        <w:jc w:val="left"/>
        <w:rPr>
          <w:sz w:val="26"/>
          <w:szCs w:val="26"/>
        </w:rPr>
      </w:pPr>
    </w:p>
    <w:p w:rsidR="0062675F" w:rsidRPr="0009717E" w:rsidRDefault="00C7722C" w:rsidP="00C975FA">
      <w:pPr>
        <w:pStyle w:val="Style15"/>
        <w:widowControl/>
        <w:ind w:firstLine="567"/>
        <w:rPr>
          <w:rStyle w:val="FontStyle66"/>
        </w:rPr>
      </w:pPr>
      <w:r w:rsidRPr="0009717E">
        <w:rPr>
          <w:rStyle w:val="FontStyle69"/>
          <w:sz w:val="26"/>
          <w:szCs w:val="26"/>
        </w:rPr>
        <w:t>Председател</w:t>
      </w:r>
      <w:r w:rsidR="00202C59" w:rsidRPr="0009717E">
        <w:rPr>
          <w:rStyle w:val="FontStyle69"/>
          <w:sz w:val="26"/>
          <w:szCs w:val="26"/>
        </w:rPr>
        <w:t>ь</w:t>
      </w:r>
      <w:r w:rsidR="007C60C6" w:rsidRPr="0009717E">
        <w:rPr>
          <w:rStyle w:val="FontStyle69"/>
          <w:sz w:val="26"/>
          <w:szCs w:val="26"/>
        </w:rPr>
        <w:t xml:space="preserve">                                                                               </w:t>
      </w:r>
      <w:r w:rsidR="00202C59" w:rsidRPr="0009717E">
        <w:rPr>
          <w:rStyle w:val="FontStyle76"/>
          <w:sz w:val="26"/>
          <w:szCs w:val="26"/>
        </w:rPr>
        <w:t>С.П.Петров</w:t>
      </w:r>
    </w:p>
    <w:p w:rsidR="0062675F" w:rsidRPr="0009717E" w:rsidRDefault="0062675F" w:rsidP="00C975FA">
      <w:pPr>
        <w:pStyle w:val="Style56"/>
        <w:widowControl/>
        <w:spacing w:line="240" w:lineRule="auto"/>
        <w:ind w:firstLine="567"/>
        <w:jc w:val="center"/>
        <w:rPr>
          <w:rStyle w:val="FontStyle68"/>
          <w:spacing w:val="60"/>
          <w:sz w:val="26"/>
          <w:szCs w:val="26"/>
        </w:rPr>
      </w:pPr>
    </w:p>
    <w:p w:rsidR="0009717E" w:rsidRPr="0009717E" w:rsidRDefault="0009717E">
      <w:pPr>
        <w:pStyle w:val="Style56"/>
        <w:widowControl/>
        <w:spacing w:line="240" w:lineRule="auto"/>
        <w:ind w:firstLine="567"/>
        <w:jc w:val="center"/>
        <w:rPr>
          <w:rStyle w:val="FontStyle68"/>
          <w:spacing w:val="60"/>
          <w:sz w:val="26"/>
          <w:szCs w:val="26"/>
        </w:rPr>
      </w:pPr>
    </w:p>
    <w:sectPr w:rsidR="0009717E" w:rsidRPr="0009717E" w:rsidSect="00856C1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BC" w:rsidRDefault="00BB0DBC" w:rsidP="008F540C">
      <w:r>
        <w:separator/>
      </w:r>
    </w:p>
  </w:endnote>
  <w:endnote w:type="continuationSeparator" w:id="1">
    <w:p w:rsidR="00BB0DBC" w:rsidRDefault="00BB0DBC" w:rsidP="008F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BC" w:rsidRDefault="00BB0DBC" w:rsidP="008F540C">
      <w:r>
        <w:separator/>
      </w:r>
    </w:p>
  </w:footnote>
  <w:footnote w:type="continuationSeparator" w:id="1">
    <w:p w:rsidR="00BB0DBC" w:rsidRDefault="00BB0DBC" w:rsidP="008F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857196F"/>
    <w:multiLevelType w:val="hybridMultilevel"/>
    <w:tmpl w:val="F710D5E8"/>
    <w:lvl w:ilvl="0" w:tplc="0060D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B05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0C5"/>
    <w:multiLevelType w:val="hybridMultilevel"/>
    <w:tmpl w:val="2DEC32E4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9A1"/>
    <w:multiLevelType w:val="hybridMultilevel"/>
    <w:tmpl w:val="0C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1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2D584BF6"/>
    <w:multiLevelType w:val="hybridMultilevel"/>
    <w:tmpl w:val="D514DA50"/>
    <w:lvl w:ilvl="0" w:tplc="3844D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07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CE234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FF7358"/>
    <w:multiLevelType w:val="hybridMultilevel"/>
    <w:tmpl w:val="7E5E620E"/>
    <w:lvl w:ilvl="0" w:tplc="2FB8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A0898"/>
    <w:multiLevelType w:val="hybridMultilevel"/>
    <w:tmpl w:val="A1081A68"/>
    <w:lvl w:ilvl="0" w:tplc="90241C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B26413"/>
    <w:multiLevelType w:val="hybridMultilevel"/>
    <w:tmpl w:val="8F46E6FC"/>
    <w:lvl w:ilvl="0" w:tplc="13F4D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6A19D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7A90"/>
    <w:multiLevelType w:val="hybridMultilevel"/>
    <w:tmpl w:val="81169938"/>
    <w:lvl w:ilvl="0" w:tplc="3844D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581BDA"/>
    <w:multiLevelType w:val="hybridMultilevel"/>
    <w:tmpl w:val="D1901260"/>
    <w:lvl w:ilvl="0" w:tplc="29C6E9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EF6206"/>
    <w:multiLevelType w:val="hybridMultilevel"/>
    <w:tmpl w:val="7216176E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4175"/>
    <w:multiLevelType w:val="hybridMultilevel"/>
    <w:tmpl w:val="3C3C4F56"/>
    <w:lvl w:ilvl="0" w:tplc="2E7CA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836F36"/>
    <w:multiLevelType w:val="hybridMultilevel"/>
    <w:tmpl w:val="7B620252"/>
    <w:lvl w:ilvl="0" w:tplc="3844D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0C1220"/>
    <w:multiLevelType w:val="hybridMultilevel"/>
    <w:tmpl w:val="EEBEB45C"/>
    <w:lvl w:ilvl="0" w:tplc="3844DB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2C4F5A"/>
    <w:multiLevelType w:val="multilevel"/>
    <w:tmpl w:val="EE1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C33744"/>
    <w:multiLevelType w:val="hybridMultilevel"/>
    <w:tmpl w:val="520A9A02"/>
    <w:lvl w:ilvl="0" w:tplc="B122E6E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color w:val="auto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1D5C56"/>
    <w:multiLevelType w:val="hybridMultilevel"/>
    <w:tmpl w:val="2AEC1B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CE52C3"/>
    <w:multiLevelType w:val="hybridMultilevel"/>
    <w:tmpl w:val="AAE21D1A"/>
    <w:lvl w:ilvl="0" w:tplc="3844D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74131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57BA1"/>
    <w:multiLevelType w:val="hybridMultilevel"/>
    <w:tmpl w:val="45F2D20C"/>
    <w:lvl w:ilvl="0" w:tplc="9144840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spacing w:val="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9"/>
  </w:num>
  <w:num w:numId="8">
    <w:abstractNumId w:val="13"/>
  </w:num>
  <w:num w:numId="9">
    <w:abstractNumId w:val="12"/>
  </w:num>
  <w:num w:numId="10">
    <w:abstractNumId w:val="24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27"/>
  </w:num>
  <w:num w:numId="16">
    <w:abstractNumId w:val="15"/>
  </w:num>
  <w:num w:numId="17">
    <w:abstractNumId w:val="22"/>
  </w:num>
  <w:num w:numId="18">
    <w:abstractNumId w:val="17"/>
  </w:num>
  <w:num w:numId="19">
    <w:abstractNumId w:val="11"/>
  </w:num>
  <w:num w:numId="20">
    <w:abstractNumId w:val="14"/>
  </w:num>
  <w:num w:numId="21">
    <w:abstractNumId w:val="10"/>
  </w:num>
  <w:num w:numId="22">
    <w:abstractNumId w:val="6"/>
  </w:num>
  <w:num w:numId="23">
    <w:abstractNumId w:val="8"/>
  </w:num>
  <w:num w:numId="24">
    <w:abstractNumId w:val="23"/>
  </w:num>
  <w:num w:numId="25">
    <w:abstractNumId w:val="28"/>
  </w:num>
  <w:num w:numId="26">
    <w:abstractNumId w:val="25"/>
  </w:num>
  <w:num w:numId="27">
    <w:abstractNumId w:val="20"/>
  </w:num>
  <w:num w:numId="28">
    <w:abstractNumId w:val="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A1"/>
    <w:rsid w:val="00010E05"/>
    <w:rsid w:val="00067D8D"/>
    <w:rsid w:val="0009717E"/>
    <w:rsid w:val="000C12CF"/>
    <w:rsid w:val="000D200B"/>
    <w:rsid w:val="000F17A3"/>
    <w:rsid w:val="00105429"/>
    <w:rsid w:val="00170084"/>
    <w:rsid w:val="001934FE"/>
    <w:rsid w:val="001B44B2"/>
    <w:rsid w:val="001C0767"/>
    <w:rsid w:val="001D0464"/>
    <w:rsid w:val="001F0FAF"/>
    <w:rsid w:val="00202C59"/>
    <w:rsid w:val="00257B71"/>
    <w:rsid w:val="00315F1B"/>
    <w:rsid w:val="00321469"/>
    <w:rsid w:val="00341CA3"/>
    <w:rsid w:val="00341D92"/>
    <w:rsid w:val="00353D11"/>
    <w:rsid w:val="00366717"/>
    <w:rsid w:val="003E3BCB"/>
    <w:rsid w:val="00400901"/>
    <w:rsid w:val="00402D77"/>
    <w:rsid w:val="00474CA1"/>
    <w:rsid w:val="004871D7"/>
    <w:rsid w:val="004B1A23"/>
    <w:rsid w:val="00590994"/>
    <w:rsid w:val="005F3F9F"/>
    <w:rsid w:val="005F6A43"/>
    <w:rsid w:val="0062675F"/>
    <w:rsid w:val="0069656E"/>
    <w:rsid w:val="006E3402"/>
    <w:rsid w:val="00700EC3"/>
    <w:rsid w:val="00777AD1"/>
    <w:rsid w:val="007A2552"/>
    <w:rsid w:val="007C60C6"/>
    <w:rsid w:val="007E231B"/>
    <w:rsid w:val="00801847"/>
    <w:rsid w:val="00856C19"/>
    <w:rsid w:val="008B6697"/>
    <w:rsid w:val="008F540C"/>
    <w:rsid w:val="00956B1C"/>
    <w:rsid w:val="009F1477"/>
    <w:rsid w:val="00A26BA6"/>
    <w:rsid w:val="00A31E6F"/>
    <w:rsid w:val="00A54593"/>
    <w:rsid w:val="00AA3C7A"/>
    <w:rsid w:val="00AB20A8"/>
    <w:rsid w:val="00AF1DA3"/>
    <w:rsid w:val="00AF47A5"/>
    <w:rsid w:val="00B635C5"/>
    <w:rsid w:val="00BB0DBC"/>
    <w:rsid w:val="00C36BFA"/>
    <w:rsid w:val="00C7722C"/>
    <w:rsid w:val="00C80593"/>
    <w:rsid w:val="00C975FA"/>
    <w:rsid w:val="00CA4612"/>
    <w:rsid w:val="00CC7EE7"/>
    <w:rsid w:val="00CD6652"/>
    <w:rsid w:val="00CF6DAE"/>
    <w:rsid w:val="00D03935"/>
    <w:rsid w:val="00DD2743"/>
    <w:rsid w:val="00DD5530"/>
    <w:rsid w:val="00DE210F"/>
    <w:rsid w:val="00E64EB7"/>
    <w:rsid w:val="00E71A22"/>
    <w:rsid w:val="00E93ACB"/>
    <w:rsid w:val="00E96C96"/>
    <w:rsid w:val="00EE4265"/>
    <w:rsid w:val="00EF5D19"/>
    <w:rsid w:val="00F038BA"/>
    <w:rsid w:val="00F25C25"/>
    <w:rsid w:val="00FF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96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F540C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a8">
    <w:name w:val="Основной текст Знак"/>
    <w:basedOn w:val="a0"/>
    <w:link w:val="a7"/>
    <w:rsid w:val="008F540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4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40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F540C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96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rsid w:val="001B44B2"/>
  </w:style>
  <w:style w:type="character" w:customStyle="1" w:styleId="hl">
    <w:name w:val="hl"/>
    <w:rsid w:val="001B44B2"/>
  </w:style>
  <w:style w:type="paragraph" w:styleId="ac">
    <w:name w:val="No Spacing"/>
    <w:uiPriority w:val="1"/>
    <w:qFormat/>
    <w:rsid w:val="00856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6C19"/>
    <w:rPr>
      <w:b/>
      <w:bCs/>
    </w:rPr>
  </w:style>
  <w:style w:type="character" w:customStyle="1" w:styleId="ae">
    <w:name w:val="Гипертекстовая ссылка"/>
    <w:basedOn w:val="a0"/>
    <w:uiPriority w:val="99"/>
    <w:rsid w:val="00353D1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Golubcova-OA</cp:lastModifiedBy>
  <cp:revision>44</cp:revision>
  <cp:lastPrinted>2023-05-24T05:31:00Z</cp:lastPrinted>
  <dcterms:created xsi:type="dcterms:W3CDTF">2020-06-23T12:01:00Z</dcterms:created>
  <dcterms:modified xsi:type="dcterms:W3CDTF">2023-05-24T05:36:00Z</dcterms:modified>
</cp:coreProperties>
</file>