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4B796B">
        <w:rPr>
          <w:sz w:val="28"/>
          <w:szCs w:val="28"/>
        </w:rPr>
        <w:t>3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4B796B" w:rsidRPr="004B796B" w:rsidRDefault="004B796B" w:rsidP="004B796B">
      <w:pPr>
        <w:jc w:val="both"/>
        <w:rPr>
          <w:b/>
          <w:sz w:val="28"/>
          <w:szCs w:val="28"/>
        </w:rPr>
      </w:pPr>
      <w:bookmarkStart w:id="0" w:name="sub_7"/>
      <w:r w:rsidRPr="004B796B">
        <w:rPr>
          <w:b/>
          <w:sz w:val="28"/>
          <w:szCs w:val="28"/>
        </w:rPr>
        <w:t xml:space="preserve">Об утверждении Перечня имущества, </w:t>
      </w:r>
    </w:p>
    <w:p w:rsidR="004B796B" w:rsidRPr="004B796B" w:rsidRDefault="004B796B" w:rsidP="004B796B">
      <w:pPr>
        <w:jc w:val="both"/>
        <w:rPr>
          <w:b/>
          <w:sz w:val="28"/>
          <w:szCs w:val="28"/>
        </w:rPr>
      </w:pPr>
      <w:r w:rsidRPr="004B796B">
        <w:rPr>
          <w:b/>
          <w:sz w:val="28"/>
          <w:szCs w:val="28"/>
        </w:rPr>
        <w:t xml:space="preserve">предлагаемого к безвозмездной </w:t>
      </w:r>
    </w:p>
    <w:p w:rsidR="004B796B" w:rsidRPr="004B796B" w:rsidRDefault="004B796B" w:rsidP="004B796B">
      <w:pPr>
        <w:jc w:val="both"/>
        <w:rPr>
          <w:b/>
          <w:sz w:val="28"/>
          <w:szCs w:val="28"/>
        </w:rPr>
      </w:pPr>
      <w:r w:rsidRPr="004B796B">
        <w:rPr>
          <w:b/>
          <w:sz w:val="28"/>
          <w:szCs w:val="28"/>
        </w:rPr>
        <w:t>передаче из государственной собственности</w:t>
      </w:r>
    </w:p>
    <w:p w:rsidR="004B796B" w:rsidRPr="004B796B" w:rsidRDefault="004B796B" w:rsidP="004B796B">
      <w:pPr>
        <w:jc w:val="both"/>
        <w:rPr>
          <w:b/>
          <w:sz w:val="28"/>
          <w:szCs w:val="28"/>
        </w:rPr>
      </w:pPr>
      <w:r w:rsidRPr="004B796B">
        <w:rPr>
          <w:b/>
          <w:sz w:val="28"/>
          <w:szCs w:val="28"/>
        </w:rPr>
        <w:t xml:space="preserve">Тверской области в собственность </w:t>
      </w:r>
      <w:proofErr w:type="gramStart"/>
      <w:r w:rsidRPr="004B796B">
        <w:rPr>
          <w:b/>
          <w:sz w:val="28"/>
          <w:szCs w:val="28"/>
        </w:rPr>
        <w:t>муниципального</w:t>
      </w:r>
      <w:proofErr w:type="gramEnd"/>
    </w:p>
    <w:p w:rsidR="004B796B" w:rsidRPr="004B796B" w:rsidRDefault="004B796B" w:rsidP="004B796B">
      <w:pPr>
        <w:jc w:val="both"/>
        <w:rPr>
          <w:b/>
          <w:sz w:val="28"/>
          <w:szCs w:val="28"/>
        </w:rPr>
      </w:pPr>
      <w:r w:rsidRPr="004B796B">
        <w:rPr>
          <w:b/>
          <w:sz w:val="28"/>
          <w:szCs w:val="28"/>
        </w:rPr>
        <w:t>образования Вышневолоцкий городской округ Тверской области</w:t>
      </w:r>
    </w:p>
    <w:p w:rsidR="004B796B" w:rsidRPr="004B796B" w:rsidRDefault="004B796B" w:rsidP="004B796B">
      <w:pPr>
        <w:rPr>
          <w:sz w:val="28"/>
          <w:szCs w:val="28"/>
        </w:rPr>
      </w:pPr>
    </w:p>
    <w:p w:rsidR="004B796B" w:rsidRPr="004B796B" w:rsidRDefault="004B796B" w:rsidP="004B796B">
      <w:pPr>
        <w:ind w:firstLine="851"/>
        <w:jc w:val="both"/>
        <w:rPr>
          <w:sz w:val="28"/>
          <w:szCs w:val="28"/>
        </w:rPr>
      </w:pPr>
      <w:proofErr w:type="gramStart"/>
      <w:r w:rsidRPr="004B796B">
        <w:rPr>
          <w:sz w:val="28"/>
          <w:szCs w:val="28"/>
        </w:rPr>
        <w:t>В соответствии со статьей 154 Федерального закона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 Российской Федерации» и «Об общих принципах</w:t>
      </w:r>
      <w:proofErr w:type="gramEnd"/>
      <w:r w:rsidRPr="004B796B">
        <w:rPr>
          <w:sz w:val="28"/>
          <w:szCs w:val="28"/>
        </w:rPr>
        <w:t xml:space="preserve"> </w:t>
      </w:r>
      <w:proofErr w:type="gramStart"/>
      <w:r w:rsidRPr="004B796B">
        <w:rPr>
          <w:sz w:val="28"/>
          <w:szCs w:val="28"/>
        </w:rPr>
        <w:t xml:space="preserve">организации местного самоуправления в Российской Федерации», руководствуясь постановлением Правительства Российской Федерации от 13.06.2006 № 374, Положением о порядке управления и распоряжения имуществом, находящимся в собственности муниципального образования Вышневолоцкий городской округ, утвержденным решением Думы Вышневолоцкого городского округа от 26.02.2020 № 156, на основании договора безвозмездного пользования земельными участками, находящимися в государственной собственности Тверской области от 20.07.2022 № 50-бн/2022, Дума Вышневолоцкого городского округа </w:t>
      </w:r>
      <w:r w:rsidRPr="004B796B">
        <w:rPr>
          <w:b/>
          <w:sz w:val="28"/>
          <w:szCs w:val="28"/>
        </w:rPr>
        <w:t>решила</w:t>
      </w:r>
      <w:r w:rsidRPr="004B796B">
        <w:rPr>
          <w:sz w:val="28"/>
          <w:szCs w:val="28"/>
        </w:rPr>
        <w:t>:</w:t>
      </w:r>
      <w:proofErr w:type="gramEnd"/>
    </w:p>
    <w:p w:rsidR="004B796B" w:rsidRPr="004B796B" w:rsidRDefault="004B796B" w:rsidP="004B796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796B">
        <w:rPr>
          <w:sz w:val="28"/>
          <w:szCs w:val="28"/>
        </w:rPr>
        <w:t>1. Утвердить Перечень имущества, предлагаемого к безвозмездной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области, согласно Приложению, к настоящему решению.</w:t>
      </w:r>
    </w:p>
    <w:p w:rsidR="004B796B" w:rsidRPr="004B796B" w:rsidRDefault="004B796B" w:rsidP="004B796B">
      <w:pPr>
        <w:ind w:firstLine="851"/>
        <w:jc w:val="both"/>
        <w:rPr>
          <w:sz w:val="28"/>
          <w:szCs w:val="28"/>
        </w:rPr>
      </w:pPr>
      <w:r w:rsidRPr="004B796B">
        <w:rPr>
          <w:sz w:val="28"/>
          <w:szCs w:val="28"/>
        </w:rPr>
        <w:t>2. Направить настоящее решение в адрес Министерства имущественных и земельных отношений Тверской области.</w:t>
      </w:r>
    </w:p>
    <w:p w:rsidR="004B796B" w:rsidRPr="004B796B" w:rsidRDefault="004B796B" w:rsidP="004B796B">
      <w:pPr>
        <w:ind w:firstLine="851"/>
        <w:jc w:val="both"/>
        <w:rPr>
          <w:sz w:val="28"/>
          <w:szCs w:val="28"/>
        </w:rPr>
      </w:pPr>
      <w:r w:rsidRPr="004B796B">
        <w:rPr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46388" w:rsidRPr="004B796B" w:rsidRDefault="004B796B" w:rsidP="004B796B">
      <w:pPr>
        <w:ind w:left="-60" w:firstLine="851"/>
        <w:jc w:val="both"/>
        <w:rPr>
          <w:sz w:val="28"/>
          <w:szCs w:val="28"/>
        </w:rPr>
      </w:pPr>
      <w:r w:rsidRPr="004B796B">
        <w:rPr>
          <w:sz w:val="28"/>
          <w:szCs w:val="28"/>
        </w:rPr>
        <w:t xml:space="preserve">4. 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46388" w:rsidRPr="004B796B" w:rsidRDefault="00D46388" w:rsidP="004B796B">
      <w:pPr>
        <w:rPr>
          <w:sz w:val="28"/>
          <w:szCs w:val="28"/>
        </w:rPr>
      </w:pPr>
    </w:p>
    <w:p w:rsidR="00804CAE" w:rsidRPr="004B796B" w:rsidRDefault="002B4CFD" w:rsidP="004B796B">
      <w:pPr>
        <w:rPr>
          <w:sz w:val="28"/>
          <w:szCs w:val="28"/>
        </w:rPr>
      </w:pPr>
      <w:r w:rsidRPr="004B796B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:rsidR="00D04E4C" w:rsidRPr="004B796B" w:rsidRDefault="00D04E4C" w:rsidP="004B796B">
      <w:pPr>
        <w:rPr>
          <w:sz w:val="28"/>
          <w:szCs w:val="28"/>
        </w:rPr>
      </w:pPr>
    </w:p>
    <w:p w:rsidR="00EF382F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>Председатель</w:t>
      </w:r>
      <w:r w:rsidR="00EF382F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>Думы</w:t>
      </w:r>
    </w:p>
    <w:p w:rsidR="00F33391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 xml:space="preserve">Вышневолоцкого городского округа       </w:t>
      </w:r>
      <w:r w:rsidR="00EF382F" w:rsidRPr="004B796B">
        <w:rPr>
          <w:sz w:val="28"/>
          <w:szCs w:val="28"/>
        </w:rPr>
        <w:t xml:space="preserve">       </w:t>
      </w:r>
      <w:r w:rsidR="008C56D9" w:rsidRPr="004B796B">
        <w:rPr>
          <w:sz w:val="28"/>
          <w:szCs w:val="28"/>
        </w:rPr>
        <w:t xml:space="preserve"> </w:t>
      </w:r>
      <w:r w:rsidR="00EF382F" w:rsidRPr="004B796B">
        <w:rPr>
          <w:sz w:val="28"/>
          <w:szCs w:val="28"/>
        </w:rPr>
        <w:t xml:space="preserve">   </w:t>
      </w:r>
      <w:r w:rsidRPr="004B796B">
        <w:rPr>
          <w:sz w:val="28"/>
          <w:szCs w:val="28"/>
        </w:rPr>
        <w:t xml:space="preserve">         </w:t>
      </w:r>
      <w:r w:rsidR="00EF382F" w:rsidRPr="004B796B">
        <w:rPr>
          <w:sz w:val="28"/>
          <w:szCs w:val="28"/>
        </w:rPr>
        <w:t xml:space="preserve">  </w:t>
      </w:r>
      <w:r w:rsidR="003D2D6D" w:rsidRPr="004B796B">
        <w:rPr>
          <w:sz w:val="28"/>
          <w:szCs w:val="28"/>
        </w:rPr>
        <w:t xml:space="preserve">   </w:t>
      </w:r>
      <w:r w:rsidR="00EF382F" w:rsidRPr="004B796B">
        <w:rPr>
          <w:sz w:val="28"/>
          <w:szCs w:val="28"/>
        </w:rPr>
        <w:t xml:space="preserve">      </w:t>
      </w:r>
      <w:r w:rsidRPr="004B796B">
        <w:rPr>
          <w:sz w:val="28"/>
          <w:szCs w:val="28"/>
        </w:rPr>
        <w:t xml:space="preserve"> </w:t>
      </w:r>
      <w:r w:rsidR="002B4CFD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 xml:space="preserve">               Н.Н. Адров</w:t>
      </w:r>
      <w:bookmarkEnd w:id="0"/>
    </w:p>
    <w:p w:rsidR="004B796B" w:rsidRPr="004B796B" w:rsidRDefault="004B796B" w:rsidP="004B796B">
      <w:pPr>
        <w:jc w:val="right"/>
        <w:rPr>
          <w:sz w:val="28"/>
          <w:szCs w:val="28"/>
        </w:rPr>
      </w:pPr>
      <w:r w:rsidRPr="004B796B">
        <w:rPr>
          <w:sz w:val="28"/>
          <w:szCs w:val="28"/>
        </w:rPr>
        <w:lastRenderedPageBreak/>
        <w:t>Приложение</w:t>
      </w:r>
    </w:p>
    <w:p w:rsidR="004B796B" w:rsidRPr="004B796B" w:rsidRDefault="004B796B" w:rsidP="004B796B">
      <w:pPr>
        <w:jc w:val="right"/>
        <w:rPr>
          <w:sz w:val="28"/>
          <w:szCs w:val="28"/>
        </w:rPr>
      </w:pPr>
      <w:r w:rsidRPr="004B796B">
        <w:rPr>
          <w:sz w:val="28"/>
          <w:szCs w:val="28"/>
        </w:rPr>
        <w:t>к решению Думы</w:t>
      </w:r>
    </w:p>
    <w:p w:rsidR="004B796B" w:rsidRPr="004B796B" w:rsidRDefault="004B796B" w:rsidP="004B796B">
      <w:pPr>
        <w:jc w:val="right"/>
        <w:rPr>
          <w:sz w:val="28"/>
          <w:szCs w:val="28"/>
        </w:rPr>
      </w:pPr>
      <w:r w:rsidRPr="004B796B">
        <w:rPr>
          <w:sz w:val="28"/>
          <w:szCs w:val="28"/>
        </w:rPr>
        <w:t>Вышневолоцкого городского округа</w:t>
      </w:r>
    </w:p>
    <w:p w:rsidR="004B796B" w:rsidRPr="004B796B" w:rsidRDefault="004B796B" w:rsidP="004B796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796B">
        <w:rPr>
          <w:sz w:val="28"/>
          <w:szCs w:val="28"/>
        </w:rPr>
        <w:t>т</w:t>
      </w:r>
      <w:r>
        <w:rPr>
          <w:sz w:val="28"/>
          <w:szCs w:val="28"/>
        </w:rPr>
        <w:t xml:space="preserve"> 19.10.2022</w:t>
      </w:r>
      <w:r w:rsidRPr="004B79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413</w:t>
      </w:r>
    </w:p>
    <w:p w:rsidR="004B796B" w:rsidRPr="004B796B" w:rsidRDefault="004B796B" w:rsidP="004B796B">
      <w:pPr>
        <w:jc w:val="center"/>
        <w:rPr>
          <w:sz w:val="28"/>
          <w:szCs w:val="28"/>
        </w:rPr>
      </w:pPr>
    </w:p>
    <w:p w:rsidR="004B796B" w:rsidRPr="004B796B" w:rsidRDefault="004B796B" w:rsidP="004B796B">
      <w:pPr>
        <w:jc w:val="center"/>
        <w:rPr>
          <w:sz w:val="28"/>
          <w:szCs w:val="28"/>
        </w:rPr>
      </w:pPr>
    </w:p>
    <w:p w:rsidR="004B796B" w:rsidRDefault="004B796B" w:rsidP="004B796B">
      <w:pPr>
        <w:jc w:val="center"/>
        <w:rPr>
          <w:sz w:val="28"/>
          <w:szCs w:val="28"/>
        </w:rPr>
      </w:pPr>
      <w:r w:rsidRPr="004B796B">
        <w:rPr>
          <w:sz w:val="28"/>
          <w:szCs w:val="28"/>
        </w:rPr>
        <w:t>Перечень имущества, предлагаемого к безвозмездной передаче из государственной собственности Тверской области в собственность муниципального</w:t>
      </w:r>
      <w:r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 xml:space="preserve">образования Вышневолоцкий </w:t>
      </w:r>
    </w:p>
    <w:p w:rsidR="004B796B" w:rsidRPr="004B796B" w:rsidRDefault="004B796B" w:rsidP="004B796B">
      <w:pPr>
        <w:jc w:val="center"/>
        <w:rPr>
          <w:sz w:val="28"/>
          <w:szCs w:val="28"/>
        </w:rPr>
      </w:pPr>
      <w:bookmarkStart w:id="1" w:name="_GoBack"/>
      <w:bookmarkEnd w:id="1"/>
      <w:r w:rsidRPr="004B796B">
        <w:rPr>
          <w:sz w:val="28"/>
          <w:szCs w:val="28"/>
        </w:rPr>
        <w:t>городской округ Тверской области</w:t>
      </w:r>
    </w:p>
    <w:p w:rsidR="004B796B" w:rsidRPr="00EB18CC" w:rsidRDefault="004B796B" w:rsidP="004B796B">
      <w:pPr>
        <w:jc w:val="center"/>
        <w:rPr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790"/>
        <w:gridCol w:w="2194"/>
        <w:gridCol w:w="1659"/>
        <w:gridCol w:w="2466"/>
      </w:tblGrid>
      <w:tr w:rsidR="004B796B" w:rsidRPr="004E17E5" w:rsidTr="00BB407A">
        <w:tc>
          <w:tcPr>
            <w:tcW w:w="2382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790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2194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659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466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B796B" w:rsidRPr="004E17E5" w:rsidTr="00BB407A">
        <w:tc>
          <w:tcPr>
            <w:tcW w:w="2382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Вышневолоцкого городского округа</w:t>
            </w:r>
          </w:p>
        </w:tc>
        <w:tc>
          <w:tcPr>
            <w:tcW w:w="1790" w:type="dxa"/>
            <w:shd w:val="clear" w:color="auto" w:fill="auto"/>
          </w:tcPr>
          <w:p w:rsidR="004B796B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171163, Тверская область,</w:t>
            </w:r>
          </w:p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Вышний Волочек, Казанский проспект, 17 ИНН 6908003825,</w:t>
            </w:r>
          </w:p>
        </w:tc>
        <w:tc>
          <w:tcPr>
            <w:tcW w:w="2194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59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bCs/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Тверская область, Вышневолоцкий городской округ, </w:t>
            </w:r>
          </w:p>
          <w:p w:rsidR="004B796B" w:rsidRDefault="004B796B" w:rsidP="00BB407A">
            <w:pPr>
              <w:jc w:val="both"/>
              <w:rPr>
                <w:bCs/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г. Вышний Волочек, </w:t>
            </w:r>
          </w:p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>ул. Красный Городок</w:t>
            </w:r>
          </w:p>
        </w:tc>
        <w:tc>
          <w:tcPr>
            <w:tcW w:w="2466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кадастровый номер 69:39:0000000:597 площадь - 25 388 </w:t>
            </w:r>
            <w:proofErr w:type="spellStart"/>
            <w:r w:rsidRPr="004E17E5">
              <w:rPr>
                <w:bCs/>
                <w:sz w:val="26"/>
                <w:szCs w:val="26"/>
              </w:rPr>
              <w:t>кв.м</w:t>
            </w:r>
            <w:proofErr w:type="spellEnd"/>
            <w:r w:rsidRPr="004E17E5">
              <w:rPr>
                <w:bCs/>
                <w:sz w:val="26"/>
                <w:szCs w:val="26"/>
              </w:rPr>
              <w:t>.</w:t>
            </w:r>
          </w:p>
        </w:tc>
      </w:tr>
      <w:tr w:rsidR="004B796B" w:rsidRPr="004E17E5" w:rsidTr="00BB407A">
        <w:tc>
          <w:tcPr>
            <w:tcW w:w="2382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Вышневолоцкого городского округа</w:t>
            </w:r>
          </w:p>
        </w:tc>
        <w:tc>
          <w:tcPr>
            <w:tcW w:w="1790" w:type="dxa"/>
            <w:shd w:val="clear" w:color="auto" w:fill="auto"/>
          </w:tcPr>
          <w:p w:rsidR="004B796B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171163, Тверская область,</w:t>
            </w:r>
          </w:p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Вышний Волочек, Казанский проспект, 17 ИНН 6908003825</w:t>
            </w:r>
          </w:p>
        </w:tc>
        <w:tc>
          <w:tcPr>
            <w:tcW w:w="2194" w:type="dxa"/>
            <w:shd w:val="clear" w:color="auto" w:fill="auto"/>
          </w:tcPr>
          <w:p w:rsidR="004B796B" w:rsidRPr="004E17E5" w:rsidRDefault="004B796B" w:rsidP="00BB407A">
            <w:pPr>
              <w:jc w:val="center"/>
              <w:rPr>
                <w:sz w:val="26"/>
                <w:szCs w:val="26"/>
              </w:rPr>
            </w:pPr>
            <w:r w:rsidRPr="004E17E5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659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bCs/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Тверская область, Вышневолоцкий городской округ, </w:t>
            </w:r>
          </w:p>
          <w:p w:rsidR="004B796B" w:rsidRDefault="004B796B" w:rsidP="00BB407A">
            <w:pPr>
              <w:jc w:val="both"/>
              <w:rPr>
                <w:bCs/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г. Вышний Волочек, </w:t>
            </w:r>
          </w:p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>ул. Красный Городок</w:t>
            </w:r>
          </w:p>
        </w:tc>
        <w:tc>
          <w:tcPr>
            <w:tcW w:w="2466" w:type="dxa"/>
            <w:shd w:val="clear" w:color="auto" w:fill="auto"/>
          </w:tcPr>
          <w:p w:rsidR="004B796B" w:rsidRPr="004E17E5" w:rsidRDefault="004B796B" w:rsidP="00BB407A">
            <w:pPr>
              <w:jc w:val="both"/>
              <w:rPr>
                <w:sz w:val="26"/>
                <w:szCs w:val="26"/>
              </w:rPr>
            </w:pPr>
            <w:r w:rsidRPr="004E17E5">
              <w:rPr>
                <w:bCs/>
                <w:sz w:val="26"/>
                <w:szCs w:val="26"/>
              </w:rPr>
              <w:t xml:space="preserve">кадастровый номер 69:39:0000000:598 площадь- 4213 </w:t>
            </w:r>
            <w:proofErr w:type="spellStart"/>
            <w:r w:rsidRPr="004E17E5">
              <w:rPr>
                <w:bCs/>
                <w:sz w:val="26"/>
                <w:szCs w:val="26"/>
              </w:rPr>
              <w:t>кв.м</w:t>
            </w:r>
            <w:proofErr w:type="spellEnd"/>
            <w:r w:rsidRPr="004E17E5">
              <w:rPr>
                <w:bCs/>
                <w:sz w:val="26"/>
                <w:szCs w:val="26"/>
              </w:rPr>
              <w:t>.</w:t>
            </w:r>
          </w:p>
        </w:tc>
      </w:tr>
    </w:tbl>
    <w:p w:rsidR="004B796B" w:rsidRPr="00EB18CC" w:rsidRDefault="004B796B" w:rsidP="004B796B">
      <w:pPr>
        <w:jc w:val="both"/>
        <w:rPr>
          <w:sz w:val="26"/>
          <w:szCs w:val="26"/>
        </w:rPr>
      </w:pPr>
    </w:p>
    <w:p w:rsidR="004B796B" w:rsidRPr="00EB18CC" w:rsidRDefault="004B796B" w:rsidP="004B796B">
      <w:pPr>
        <w:jc w:val="center"/>
        <w:rPr>
          <w:sz w:val="26"/>
          <w:szCs w:val="26"/>
        </w:rPr>
      </w:pPr>
    </w:p>
    <w:p w:rsidR="004B796B" w:rsidRPr="000F7E74" w:rsidRDefault="004B796B" w:rsidP="00C61CFA">
      <w:pPr>
        <w:jc w:val="both"/>
        <w:rPr>
          <w:sz w:val="28"/>
          <w:szCs w:val="28"/>
        </w:rPr>
      </w:pPr>
    </w:p>
    <w:sectPr w:rsidR="004B796B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62758"/>
    <w:rsid w:val="002B4CFD"/>
    <w:rsid w:val="003D2D6D"/>
    <w:rsid w:val="0048391C"/>
    <w:rsid w:val="004B796B"/>
    <w:rsid w:val="00675189"/>
    <w:rsid w:val="00775F93"/>
    <w:rsid w:val="00804CAE"/>
    <w:rsid w:val="008C56D9"/>
    <w:rsid w:val="00901F9E"/>
    <w:rsid w:val="00944878"/>
    <w:rsid w:val="00951075"/>
    <w:rsid w:val="009B2B0E"/>
    <w:rsid w:val="00A321B0"/>
    <w:rsid w:val="00B27F36"/>
    <w:rsid w:val="00B75BAB"/>
    <w:rsid w:val="00BD5623"/>
    <w:rsid w:val="00C61CFA"/>
    <w:rsid w:val="00C97A83"/>
    <w:rsid w:val="00D04E4C"/>
    <w:rsid w:val="00D14355"/>
    <w:rsid w:val="00D46388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2022-08-17T06:46:00Z</cp:lastPrinted>
  <dcterms:created xsi:type="dcterms:W3CDTF">2022-03-16T08:18:00Z</dcterms:created>
  <dcterms:modified xsi:type="dcterms:W3CDTF">2022-10-18T11:34:00Z</dcterms:modified>
</cp:coreProperties>
</file>