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C99" w:rsidRDefault="00AE0C99" w:rsidP="002E6218">
      <w:pPr>
        <w:pStyle w:val="5"/>
        <w:shd w:val="clear" w:color="auto" w:fill="auto"/>
        <w:tabs>
          <w:tab w:val="left" w:pos="10489"/>
        </w:tabs>
        <w:spacing w:after="0" w:line="240" w:lineRule="auto"/>
        <w:ind w:left="6663" w:right="-1"/>
        <w:jc w:val="left"/>
        <w:rPr>
          <w:rFonts w:ascii="Times New Roman" w:hAnsi="Times New Roman" w:cs="Times New Roman"/>
          <w:sz w:val="24"/>
          <w:szCs w:val="24"/>
        </w:rPr>
      </w:pPr>
      <w:bookmarkStart w:id="0" w:name="bookmark0"/>
      <w:r>
        <w:rPr>
          <w:rFonts w:ascii="Times New Roman" w:hAnsi="Times New Roman" w:cs="Times New Roman"/>
          <w:noProof/>
          <w:sz w:val="24"/>
          <w:szCs w:val="24"/>
        </w:rPr>
        <w:drawing>
          <wp:anchor distT="0" distB="0" distL="114300" distR="114300" simplePos="0" relativeHeight="251658240" behindDoc="0" locked="0" layoutInCell="1" allowOverlap="1" wp14:anchorId="4FAFCFF3" wp14:editId="26C97159">
            <wp:simplePos x="0" y="0"/>
            <wp:positionH relativeFrom="column">
              <wp:posOffset>-637540</wp:posOffset>
            </wp:positionH>
            <wp:positionV relativeFrom="paragraph">
              <wp:posOffset>-360680</wp:posOffset>
            </wp:positionV>
            <wp:extent cx="7572375" cy="1070800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BMP"/>
                    <pic:cNvPicPr/>
                  </pic:nvPicPr>
                  <pic:blipFill>
                    <a:blip r:embed="rId9">
                      <a:extLst>
                        <a:ext uri="{28A0092B-C50C-407E-A947-70E740481C1C}">
                          <a14:useLocalDpi xmlns:a14="http://schemas.microsoft.com/office/drawing/2010/main" val="0"/>
                        </a:ext>
                      </a:extLst>
                    </a:blip>
                    <a:stretch>
                      <a:fillRect/>
                    </a:stretch>
                  </pic:blipFill>
                  <pic:spPr>
                    <a:xfrm>
                      <a:off x="0" y="0"/>
                      <a:ext cx="7572375" cy="10708005"/>
                    </a:xfrm>
                    <a:prstGeom prst="rect">
                      <a:avLst/>
                    </a:prstGeom>
                  </pic:spPr>
                </pic:pic>
              </a:graphicData>
            </a:graphic>
            <wp14:sizeRelH relativeFrom="page">
              <wp14:pctWidth>0</wp14:pctWidth>
            </wp14:sizeRelH>
            <wp14:sizeRelV relativeFrom="page">
              <wp14:pctHeight>0</wp14:pctHeight>
            </wp14:sizeRelV>
          </wp:anchor>
        </w:drawing>
      </w:r>
    </w:p>
    <w:p w:rsidR="00AE0C99" w:rsidRDefault="00AE0C99" w:rsidP="00AE0C99">
      <w:pPr>
        <w:pStyle w:val="5"/>
        <w:shd w:val="clear" w:color="auto" w:fill="auto"/>
        <w:tabs>
          <w:tab w:val="left" w:pos="10489"/>
        </w:tabs>
        <w:spacing w:after="0" w:line="240" w:lineRule="auto"/>
        <w:ind w:right="-1"/>
        <w:jc w:val="left"/>
        <w:rPr>
          <w:rFonts w:ascii="Times New Roman" w:hAnsi="Times New Roman" w:cs="Times New Roman"/>
          <w:sz w:val="24"/>
          <w:szCs w:val="24"/>
        </w:rPr>
      </w:pPr>
    </w:p>
    <w:p w:rsidR="00AE0C99" w:rsidRDefault="00AE0C99" w:rsidP="002E6218">
      <w:pPr>
        <w:pStyle w:val="5"/>
        <w:shd w:val="clear" w:color="auto" w:fill="auto"/>
        <w:tabs>
          <w:tab w:val="left" w:pos="10489"/>
        </w:tabs>
        <w:spacing w:after="0" w:line="240" w:lineRule="auto"/>
        <w:ind w:left="6663" w:right="-1"/>
        <w:jc w:val="left"/>
        <w:rPr>
          <w:rFonts w:ascii="Times New Roman" w:hAnsi="Times New Roman" w:cs="Times New Roman"/>
          <w:sz w:val="24"/>
          <w:szCs w:val="24"/>
        </w:rPr>
      </w:pPr>
      <w:r>
        <w:rPr>
          <w:rFonts w:ascii="Times New Roman" w:hAnsi="Times New Roman" w:cs="Times New Roman"/>
          <w:sz w:val="24"/>
          <w:szCs w:val="24"/>
        </w:rPr>
        <w:br w:type="page"/>
      </w:r>
    </w:p>
    <w:p w:rsidR="00345059" w:rsidRPr="00646EE9" w:rsidRDefault="00345059" w:rsidP="002E6218">
      <w:pPr>
        <w:pStyle w:val="5"/>
        <w:shd w:val="clear" w:color="auto" w:fill="auto"/>
        <w:tabs>
          <w:tab w:val="left" w:pos="10489"/>
        </w:tabs>
        <w:spacing w:after="0" w:line="240" w:lineRule="auto"/>
        <w:ind w:left="6663" w:right="-1"/>
        <w:jc w:val="left"/>
        <w:rPr>
          <w:rFonts w:ascii="Times New Roman" w:hAnsi="Times New Roman" w:cs="Times New Roman"/>
          <w:sz w:val="24"/>
          <w:szCs w:val="24"/>
        </w:rPr>
      </w:pPr>
      <w:r w:rsidRPr="00646EE9">
        <w:rPr>
          <w:rFonts w:ascii="Times New Roman" w:hAnsi="Times New Roman" w:cs="Times New Roman"/>
          <w:sz w:val="24"/>
          <w:szCs w:val="24"/>
        </w:rPr>
        <w:lastRenderedPageBreak/>
        <w:t>Приложение 1 к приказу</w:t>
      </w:r>
    </w:p>
    <w:p w:rsidR="00345059" w:rsidRDefault="00345059" w:rsidP="002E6218">
      <w:pPr>
        <w:pStyle w:val="5"/>
        <w:shd w:val="clear" w:color="auto" w:fill="auto"/>
        <w:tabs>
          <w:tab w:val="left" w:pos="10489"/>
        </w:tabs>
        <w:spacing w:after="0" w:line="240" w:lineRule="auto"/>
        <w:ind w:left="6663" w:right="-1"/>
        <w:jc w:val="left"/>
        <w:rPr>
          <w:rFonts w:ascii="Times New Roman" w:hAnsi="Times New Roman" w:cs="Times New Roman"/>
          <w:sz w:val="24"/>
          <w:szCs w:val="24"/>
        </w:rPr>
      </w:pPr>
      <w:r w:rsidRPr="00646EE9">
        <w:rPr>
          <w:rFonts w:ascii="Times New Roman" w:hAnsi="Times New Roman" w:cs="Times New Roman"/>
          <w:sz w:val="24"/>
          <w:szCs w:val="24"/>
        </w:rPr>
        <w:t>Управления земельно-имущественных отношений и жилищной политики администрации Вышнев</w:t>
      </w:r>
      <w:r w:rsidR="00BB758D">
        <w:rPr>
          <w:rFonts w:ascii="Times New Roman" w:hAnsi="Times New Roman" w:cs="Times New Roman"/>
          <w:sz w:val="24"/>
          <w:szCs w:val="24"/>
        </w:rPr>
        <w:t>олоцкого городского округа от 08</w:t>
      </w:r>
      <w:r w:rsidRPr="00646EE9">
        <w:rPr>
          <w:rFonts w:ascii="Times New Roman" w:hAnsi="Times New Roman" w:cs="Times New Roman"/>
          <w:sz w:val="24"/>
          <w:szCs w:val="24"/>
        </w:rPr>
        <w:t>.</w:t>
      </w:r>
      <w:r w:rsidR="00BB758D">
        <w:rPr>
          <w:rFonts w:ascii="Times New Roman" w:hAnsi="Times New Roman" w:cs="Times New Roman"/>
          <w:sz w:val="24"/>
          <w:szCs w:val="24"/>
        </w:rPr>
        <w:t>07</w:t>
      </w:r>
      <w:r w:rsidRPr="00646EE9">
        <w:rPr>
          <w:rFonts w:ascii="Times New Roman" w:hAnsi="Times New Roman" w:cs="Times New Roman"/>
          <w:sz w:val="24"/>
          <w:szCs w:val="24"/>
        </w:rPr>
        <w:t>.20</w:t>
      </w:r>
      <w:r w:rsidR="00BB758D">
        <w:rPr>
          <w:rFonts w:ascii="Times New Roman" w:hAnsi="Times New Roman" w:cs="Times New Roman"/>
          <w:sz w:val="24"/>
          <w:szCs w:val="24"/>
        </w:rPr>
        <w:t>2</w:t>
      </w:r>
      <w:r w:rsidRPr="00646EE9">
        <w:rPr>
          <w:rFonts w:ascii="Times New Roman" w:hAnsi="Times New Roman" w:cs="Times New Roman"/>
          <w:sz w:val="24"/>
          <w:szCs w:val="24"/>
        </w:rPr>
        <w:t xml:space="preserve">1 </w:t>
      </w:r>
      <w:r w:rsidR="000863AA" w:rsidRPr="000863AA">
        <w:rPr>
          <w:rFonts w:ascii="Times New Roman" w:hAnsi="Times New Roman" w:cs="Times New Roman"/>
          <w:sz w:val="24"/>
          <w:szCs w:val="24"/>
        </w:rPr>
        <w:t>№</w:t>
      </w:r>
      <w:r w:rsidRPr="00646EE9">
        <w:rPr>
          <w:rFonts w:ascii="Times New Roman" w:hAnsi="Times New Roman" w:cs="Times New Roman"/>
          <w:sz w:val="24"/>
          <w:szCs w:val="24"/>
        </w:rPr>
        <w:t xml:space="preserve"> </w:t>
      </w:r>
      <w:r w:rsidR="000C3E94">
        <w:rPr>
          <w:rFonts w:ascii="Times New Roman" w:hAnsi="Times New Roman" w:cs="Times New Roman"/>
          <w:sz w:val="24"/>
          <w:szCs w:val="24"/>
        </w:rPr>
        <w:t>1</w:t>
      </w:r>
      <w:r w:rsidR="00BB758D">
        <w:rPr>
          <w:rFonts w:ascii="Times New Roman" w:hAnsi="Times New Roman" w:cs="Times New Roman"/>
          <w:sz w:val="24"/>
          <w:szCs w:val="24"/>
        </w:rPr>
        <w:t>3</w:t>
      </w:r>
    </w:p>
    <w:p w:rsidR="00345059" w:rsidRPr="00D50BA7" w:rsidRDefault="00345059" w:rsidP="00345059">
      <w:pPr>
        <w:pStyle w:val="5"/>
        <w:shd w:val="clear" w:color="auto" w:fill="auto"/>
        <w:spacing w:after="0" w:line="240" w:lineRule="auto"/>
        <w:ind w:left="6663" w:right="480"/>
        <w:jc w:val="left"/>
        <w:rPr>
          <w:rFonts w:ascii="Times New Roman" w:hAnsi="Times New Roman" w:cs="Times New Roman"/>
          <w:sz w:val="28"/>
          <w:szCs w:val="28"/>
        </w:rPr>
      </w:pPr>
    </w:p>
    <w:p w:rsidR="00F91F31" w:rsidRPr="00D50BA7" w:rsidRDefault="00F91F31" w:rsidP="002E5ACD">
      <w:pPr>
        <w:pStyle w:val="Heading10"/>
        <w:keepNext/>
        <w:keepLines/>
        <w:shd w:val="clear" w:color="auto" w:fill="auto"/>
        <w:spacing w:before="0" w:after="0" w:line="240" w:lineRule="auto"/>
        <w:ind w:left="20" w:right="480"/>
        <w:jc w:val="center"/>
        <w:rPr>
          <w:rFonts w:ascii="Times New Roman" w:hAnsi="Times New Roman" w:cs="Times New Roman"/>
          <w:sz w:val="28"/>
          <w:szCs w:val="28"/>
        </w:rPr>
      </w:pPr>
      <w:r w:rsidRPr="00D50BA7">
        <w:rPr>
          <w:rFonts w:ascii="Times New Roman" w:hAnsi="Times New Roman" w:cs="Times New Roman"/>
          <w:sz w:val="28"/>
          <w:szCs w:val="28"/>
        </w:rPr>
        <w:t>Учетная политика Управления земельно-имущественных отношений и жилищной политики администрации Вышневолоцкого городского округа</w:t>
      </w:r>
      <w:bookmarkEnd w:id="0"/>
    </w:p>
    <w:p w:rsidR="00345059" w:rsidRPr="00D50BA7" w:rsidRDefault="00345059" w:rsidP="002E5ACD">
      <w:pPr>
        <w:pStyle w:val="Heading20"/>
        <w:keepNext/>
        <w:keepLines/>
        <w:shd w:val="clear" w:color="auto" w:fill="auto"/>
        <w:spacing w:before="0" w:after="0" w:line="240" w:lineRule="auto"/>
        <w:ind w:left="20"/>
        <w:jc w:val="center"/>
        <w:rPr>
          <w:rFonts w:ascii="Times New Roman" w:hAnsi="Times New Roman" w:cs="Times New Roman"/>
        </w:rPr>
      </w:pPr>
      <w:bookmarkStart w:id="1" w:name="bookmark1"/>
    </w:p>
    <w:p w:rsidR="00F91F31" w:rsidRPr="00D50BA7" w:rsidRDefault="00F91F31" w:rsidP="00CB7700">
      <w:pPr>
        <w:pStyle w:val="Heading20"/>
        <w:keepNext/>
        <w:keepLines/>
        <w:numPr>
          <w:ilvl w:val="0"/>
          <w:numId w:val="1"/>
        </w:numPr>
        <w:shd w:val="clear" w:color="auto" w:fill="auto"/>
        <w:spacing w:before="0" w:after="0" w:line="240" w:lineRule="auto"/>
        <w:ind w:left="20"/>
        <w:jc w:val="center"/>
        <w:rPr>
          <w:rFonts w:ascii="Times New Roman" w:hAnsi="Times New Roman" w:cs="Times New Roman"/>
        </w:rPr>
      </w:pPr>
      <w:r w:rsidRPr="00D50BA7">
        <w:rPr>
          <w:rFonts w:ascii="Times New Roman" w:hAnsi="Times New Roman" w:cs="Times New Roman"/>
        </w:rPr>
        <w:t>Общие положения</w:t>
      </w:r>
      <w:bookmarkEnd w:id="1"/>
    </w:p>
    <w:p w:rsidR="004C3671" w:rsidRPr="00D50BA7" w:rsidRDefault="004C3671" w:rsidP="002E5ACD">
      <w:pPr>
        <w:pStyle w:val="Heading20"/>
        <w:keepNext/>
        <w:keepLines/>
        <w:shd w:val="clear" w:color="auto" w:fill="auto"/>
        <w:spacing w:before="0" w:after="0" w:line="240" w:lineRule="auto"/>
        <w:ind w:left="20"/>
        <w:jc w:val="center"/>
        <w:rPr>
          <w:rFonts w:ascii="Times New Roman" w:hAnsi="Times New Roman" w:cs="Times New Roman"/>
        </w:rPr>
      </w:pPr>
    </w:p>
    <w:p w:rsidR="00F91F31" w:rsidRPr="00D50BA7" w:rsidRDefault="00DC7C02" w:rsidP="00DC7C02">
      <w:pPr>
        <w:pStyle w:val="5"/>
        <w:shd w:val="clear" w:color="auto" w:fill="auto"/>
        <w:tabs>
          <w:tab w:val="left" w:pos="523"/>
        </w:tabs>
        <w:spacing w:after="0" w:line="240" w:lineRule="auto"/>
        <w:ind w:left="260" w:right="20"/>
        <w:rPr>
          <w:rFonts w:ascii="Times New Roman" w:hAnsi="Times New Roman" w:cs="Times New Roman"/>
          <w:sz w:val="28"/>
          <w:szCs w:val="28"/>
        </w:rPr>
      </w:pPr>
      <w:r w:rsidRPr="00D50BA7">
        <w:rPr>
          <w:rFonts w:ascii="Times New Roman" w:hAnsi="Times New Roman" w:cs="Times New Roman"/>
          <w:sz w:val="28"/>
          <w:szCs w:val="28"/>
        </w:rPr>
        <w:t xml:space="preserve">1.1. </w:t>
      </w:r>
      <w:r w:rsidR="00F91F31" w:rsidRPr="00D50BA7">
        <w:rPr>
          <w:rFonts w:ascii="Times New Roman" w:hAnsi="Times New Roman" w:cs="Times New Roman"/>
          <w:sz w:val="28"/>
          <w:szCs w:val="28"/>
        </w:rPr>
        <w:t>Настоящая учетная политика по Управлению земельно-имущественных отношений и жилищной политики администрации Вышневолоцкого городского округа (далее – Управление) разработана в соответствии с требованиями следующих нормативных правовых актов:</w:t>
      </w:r>
    </w:p>
    <w:p w:rsidR="00F91F31" w:rsidRPr="00D50BA7" w:rsidRDefault="00F91F31" w:rsidP="00CB7700">
      <w:pPr>
        <w:pStyle w:val="5"/>
        <w:numPr>
          <w:ilvl w:val="0"/>
          <w:numId w:val="4"/>
        </w:numPr>
        <w:shd w:val="clear" w:color="auto" w:fill="auto"/>
        <w:tabs>
          <w:tab w:val="left" w:pos="0"/>
        </w:tabs>
        <w:spacing w:after="0" w:line="240" w:lineRule="auto"/>
        <w:ind w:left="426"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Бюджетный кодекс РФ</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w:t>
      </w:r>
      <w:r w:rsidRPr="00D50BA7">
        <w:rPr>
          <w:rStyle w:val="1"/>
          <w:rFonts w:ascii="Times New Roman" w:eastAsia="Courier New" w:hAnsi="Times New Roman" w:cs="Times New Roman"/>
          <w:sz w:val="28"/>
          <w:szCs w:val="28"/>
          <w:u w:val="none"/>
        </w:rPr>
        <w:t>БК РФ</w:t>
      </w:r>
      <w:r w:rsidRPr="00D50BA7">
        <w:rPr>
          <w:rFonts w:ascii="Times New Roman" w:hAnsi="Times New Roman" w:cs="Times New Roman"/>
          <w:sz w:val="28"/>
          <w:szCs w:val="28"/>
        </w:rPr>
        <w:t>);</w:t>
      </w:r>
    </w:p>
    <w:p w:rsidR="00F91F31" w:rsidRPr="00D50BA7" w:rsidRDefault="00F91F31"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 xml:space="preserve">Федеральный закон от 06.12.2011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402-ФЗ "О бухгалтерском учете"</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Закон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402-ФЗ);</w:t>
      </w:r>
    </w:p>
    <w:p w:rsidR="00F91F31" w:rsidRPr="00D50BA7" w:rsidRDefault="00F91F31"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 xml:space="preserve">Федеральный закон от 12.01.1996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7-ФЗ "О некоммерческих</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организациях"</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Закон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7-ФЗ);</w:t>
      </w:r>
    </w:p>
    <w:p w:rsidR="00F91F31" w:rsidRPr="00D50BA7" w:rsidRDefault="00F91F31"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Федеральный стандарт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утвержденный </w:t>
      </w:r>
      <w:r w:rsidRPr="00D50BA7">
        <w:rPr>
          <w:rStyle w:val="1"/>
          <w:rFonts w:ascii="Times New Roman" w:eastAsia="Courier New" w:hAnsi="Times New Roman" w:cs="Times New Roman"/>
          <w:sz w:val="28"/>
          <w:szCs w:val="28"/>
          <w:u w:val="none"/>
        </w:rPr>
        <w:t>Приказом</w:t>
      </w:r>
      <w:r w:rsidRPr="00D50BA7">
        <w:rPr>
          <w:rStyle w:val="21"/>
          <w:rFonts w:ascii="Times New Roman" w:eastAsia="Courier New" w:hAnsi="Times New Roman" w:cs="Times New Roman"/>
          <w:sz w:val="28"/>
          <w:szCs w:val="28"/>
        </w:rPr>
        <w:t xml:space="preserve"> </w:t>
      </w:r>
      <w:hyperlink r:id="rId10" w:history="1">
        <w:r w:rsidRPr="00D50BA7">
          <w:rPr>
            <w:rStyle w:val="a3"/>
            <w:rFonts w:ascii="Times New Roman" w:hAnsi="Times New Roman"/>
            <w:color w:val="000000"/>
            <w:sz w:val="28"/>
            <w:szCs w:val="28"/>
            <w:u w:val="none"/>
          </w:rPr>
          <w:t xml:space="preserve">Минфина России от 31.12.2016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256н (далее - СГС "Концептуальные</w:t>
        </w:r>
      </w:hyperlink>
      <w:r w:rsidRPr="00D50BA7">
        <w:rPr>
          <w:rFonts w:ascii="Times New Roman" w:hAnsi="Times New Roman" w:cs="Times New Roman"/>
          <w:sz w:val="28"/>
          <w:szCs w:val="28"/>
        </w:rPr>
        <w:t xml:space="preserve"> основы");</w:t>
      </w:r>
    </w:p>
    <w:p w:rsidR="00F91F31" w:rsidRPr="00D50BA7" w:rsidRDefault="00F91F31" w:rsidP="00CB7700">
      <w:pPr>
        <w:pStyle w:val="5"/>
        <w:numPr>
          <w:ilvl w:val="0"/>
          <w:numId w:val="4"/>
        </w:numPr>
        <w:shd w:val="clear" w:color="auto" w:fill="auto"/>
        <w:tabs>
          <w:tab w:val="left" w:pos="0"/>
          <w:tab w:val="right" w:pos="3298"/>
          <w:tab w:val="right" w:pos="5082"/>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стандарт</w:t>
      </w:r>
      <w:r w:rsidRPr="00D50BA7">
        <w:rPr>
          <w:rFonts w:ascii="Times New Roman" w:hAnsi="Times New Roman" w:cs="Times New Roman"/>
          <w:sz w:val="28"/>
          <w:szCs w:val="28"/>
        </w:rPr>
        <w:tab/>
      </w:r>
      <w:r w:rsidR="00A6248B" w:rsidRPr="00D50BA7">
        <w:rPr>
          <w:rFonts w:ascii="Times New Roman" w:hAnsi="Times New Roman" w:cs="Times New Roman"/>
          <w:sz w:val="28"/>
          <w:szCs w:val="28"/>
        </w:rPr>
        <w:t xml:space="preserve"> </w:t>
      </w:r>
      <w:r w:rsidRPr="00D50BA7">
        <w:rPr>
          <w:rFonts w:ascii="Times New Roman" w:hAnsi="Times New Roman" w:cs="Times New Roman"/>
          <w:sz w:val="28"/>
          <w:szCs w:val="28"/>
        </w:rPr>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 xml:space="preserve">для </w:t>
      </w:r>
      <w:r w:rsidRPr="00D50BA7">
        <w:rPr>
          <w:rFonts w:ascii="Times New Roman" w:hAnsi="Times New Roman" w:cs="Times New Roman"/>
          <w:sz w:val="28"/>
          <w:szCs w:val="28"/>
        </w:rPr>
        <w:tab/>
        <w:t xml:space="preserve">организаций государственного сектора "Основные средства", утвержденный </w:t>
      </w:r>
      <w:r w:rsidRPr="00D50BA7">
        <w:rPr>
          <w:rStyle w:val="1"/>
          <w:rFonts w:ascii="Times New Roman" w:eastAsia="Courier New" w:hAnsi="Times New Roman" w:cs="Times New Roman"/>
          <w:sz w:val="28"/>
          <w:szCs w:val="28"/>
          <w:u w:val="none"/>
        </w:rPr>
        <w:t>Приказом</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Минфина России от 31.12.2016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257н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"Основные средства");</w:t>
      </w:r>
    </w:p>
    <w:p w:rsidR="00F91F31" w:rsidRPr="00D50BA7" w:rsidRDefault="007546F6" w:rsidP="00CB7700">
      <w:pPr>
        <w:pStyle w:val="5"/>
        <w:numPr>
          <w:ilvl w:val="0"/>
          <w:numId w:val="4"/>
        </w:numPr>
        <w:shd w:val="clear" w:color="auto" w:fill="auto"/>
        <w:tabs>
          <w:tab w:val="left" w:pos="0"/>
          <w:tab w:val="right" w:pos="2014"/>
          <w:tab w:val="right" w:pos="3298"/>
          <w:tab w:val="right" w:pos="5082"/>
          <w:tab w:val="right" w:pos="5948"/>
          <w:tab w:val="center" w:pos="6342"/>
          <w:tab w:val="right" w:pos="8090"/>
        </w:tabs>
        <w:spacing w:after="0" w:line="240" w:lineRule="auto"/>
        <w:ind w:left="426" w:right="20" w:hanging="426"/>
        <w:rPr>
          <w:rFonts w:ascii="Times New Roman" w:hAnsi="Times New Roman" w:cs="Times New Roman"/>
          <w:sz w:val="28"/>
          <w:szCs w:val="28"/>
        </w:rPr>
      </w:pPr>
      <w:hyperlink r:id="rId11" w:history="1">
        <w:r w:rsidR="00F91F31" w:rsidRPr="00D50BA7">
          <w:rPr>
            <w:rStyle w:val="a3"/>
            <w:rFonts w:ascii="Times New Roman" w:hAnsi="Times New Roman"/>
            <w:color w:val="000000"/>
            <w:sz w:val="28"/>
            <w:szCs w:val="28"/>
            <w:u w:val="none"/>
          </w:rPr>
          <w:t>Федеральный</w:t>
        </w:r>
        <w:r w:rsidR="00F91F31" w:rsidRPr="00D50BA7">
          <w:rPr>
            <w:rStyle w:val="a3"/>
            <w:rFonts w:ascii="Times New Roman" w:hAnsi="Times New Roman"/>
            <w:color w:val="000000"/>
            <w:sz w:val="28"/>
            <w:szCs w:val="28"/>
            <w:u w:val="none"/>
          </w:rPr>
          <w:tab/>
          <w:t xml:space="preserve">стандарт </w:t>
        </w:r>
        <w:r w:rsidR="00F91F31" w:rsidRPr="00D50BA7">
          <w:rPr>
            <w:rStyle w:val="a3"/>
            <w:rFonts w:ascii="Times New Roman" w:hAnsi="Times New Roman"/>
            <w:color w:val="000000"/>
            <w:sz w:val="28"/>
            <w:szCs w:val="28"/>
            <w:u w:val="none"/>
          </w:rPr>
          <w:tab/>
          <w:t>бухгалтерского</w:t>
        </w:r>
        <w:r w:rsidR="00F91F31" w:rsidRPr="00D50BA7">
          <w:rPr>
            <w:rStyle w:val="a3"/>
            <w:rFonts w:ascii="Times New Roman" w:hAnsi="Times New Roman"/>
            <w:color w:val="000000"/>
            <w:sz w:val="28"/>
            <w:szCs w:val="28"/>
            <w:u w:val="none"/>
          </w:rPr>
          <w:tab/>
          <w:t>учета</w:t>
        </w:r>
        <w:r w:rsidR="00F91F31" w:rsidRPr="00D50BA7">
          <w:rPr>
            <w:rStyle w:val="a3"/>
            <w:rFonts w:ascii="Times New Roman" w:hAnsi="Times New Roman"/>
            <w:color w:val="000000"/>
            <w:sz w:val="28"/>
            <w:szCs w:val="28"/>
            <w:u w:val="none"/>
          </w:rPr>
          <w:tab/>
          <w:t>для</w:t>
        </w:r>
        <w:r w:rsidR="00F91F31" w:rsidRPr="00D50BA7">
          <w:rPr>
            <w:rStyle w:val="a3"/>
            <w:rFonts w:ascii="Times New Roman" w:hAnsi="Times New Roman"/>
            <w:color w:val="000000"/>
            <w:sz w:val="28"/>
            <w:szCs w:val="28"/>
            <w:u w:val="none"/>
          </w:rPr>
          <w:tab/>
        </w:r>
        <w:r w:rsidR="00085EC2" w:rsidRPr="00D50BA7">
          <w:rPr>
            <w:rStyle w:val="a3"/>
            <w:rFonts w:ascii="Times New Roman" w:hAnsi="Times New Roman"/>
            <w:color w:val="000000"/>
            <w:sz w:val="28"/>
            <w:szCs w:val="28"/>
            <w:u w:val="none"/>
          </w:rPr>
          <w:t xml:space="preserve"> </w:t>
        </w:r>
        <w:r w:rsidR="00F91F31" w:rsidRPr="00D50BA7">
          <w:rPr>
            <w:rStyle w:val="a3"/>
            <w:rFonts w:ascii="Times New Roman" w:hAnsi="Times New Roman"/>
            <w:color w:val="000000"/>
            <w:sz w:val="28"/>
            <w:szCs w:val="28"/>
            <w:u w:val="none"/>
          </w:rPr>
          <w:t>организаций</w:t>
        </w:r>
      </w:hyperlink>
      <w:r w:rsidR="00F91F31" w:rsidRPr="00D50BA7">
        <w:rPr>
          <w:rStyle w:val="a3"/>
          <w:rFonts w:ascii="Times New Roman" w:hAnsi="Times New Roman"/>
          <w:sz w:val="28"/>
          <w:szCs w:val="28"/>
          <w:u w:val="none"/>
        </w:rPr>
        <w:t xml:space="preserve"> </w:t>
      </w:r>
      <w:r w:rsidR="00F91F31" w:rsidRPr="00D50BA7">
        <w:rPr>
          <w:rFonts w:ascii="Times New Roman" w:hAnsi="Times New Roman" w:cs="Times New Roman"/>
          <w:sz w:val="28"/>
          <w:szCs w:val="28"/>
        </w:rPr>
        <w:t xml:space="preserve">государственного сектора "Аренда", утвержденный </w:t>
      </w:r>
      <w:r w:rsidR="00F91F31" w:rsidRPr="00D50BA7">
        <w:rPr>
          <w:rStyle w:val="1"/>
          <w:rFonts w:ascii="Times New Roman" w:eastAsia="Courier New" w:hAnsi="Times New Roman" w:cs="Times New Roman"/>
          <w:sz w:val="28"/>
          <w:szCs w:val="28"/>
          <w:u w:val="none"/>
        </w:rPr>
        <w:t>Приказом Минфина России</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 xml:space="preserve">от 31.12.2016 </w:t>
      </w:r>
      <w:r w:rsidR="000863AA" w:rsidRPr="00D50BA7">
        <w:rPr>
          <w:rStyle w:val="1"/>
          <w:rFonts w:ascii="Times New Roman" w:eastAsia="Courier New" w:hAnsi="Times New Roman" w:cs="Times New Roman"/>
          <w:sz w:val="28"/>
          <w:szCs w:val="28"/>
          <w:u w:val="none"/>
        </w:rPr>
        <w:t>№</w:t>
      </w:r>
      <w:r w:rsidR="00F91F31" w:rsidRPr="00D50BA7">
        <w:rPr>
          <w:rStyle w:val="1"/>
          <w:rFonts w:ascii="Times New Roman" w:eastAsia="Courier New" w:hAnsi="Times New Roman" w:cs="Times New Roman"/>
          <w:sz w:val="28"/>
          <w:szCs w:val="28"/>
          <w:u w:val="none"/>
        </w:rPr>
        <w:t xml:space="preserve"> 258н</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(далее - СГС "Аренда");</w:t>
      </w:r>
    </w:p>
    <w:p w:rsidR="00F91F31" w:rsidRPr="00D50BA7" w:rsidRDefault="00F91F31" w:rsidP="00CB7700">
      <w:pPr>
        <w:pStyle w:val="5"/>
        <w:numPr>
          <w:ilvl w:val="0"/>
          <w:numId w:val="4"/>
        </w:numPr>
        <w:shd w:val="clear" w:color="auto" w:fill="auto"/>
        <w:tabs>
          <w:tab w:val="left" w:pos="0"/>
          <w:tab w:val="right" w:pos="2014"/>
          <w:tab w:val="right" w:pos="3298"/>
          <w:tab w:val="right" w:pos="5082"/>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00085EC2" w:rsidRPr="00D50BA7">
        <w:rPr>
          <w:rFonts w:ascii="Times New Roman" w:hAnsi="Times New Roman" w:cs="Times New Roman"/>
          <w:sz w:val="28"/>
          <w:szCs w:val="28"/>
        </w:rPr>
        <w:t xml:space="preserve"> </w:t>
      </w:r>
      <w:r w:rsidRPr="00D50BA7">
        <w:rPr>
          <w:rFonts w:ascii="Times New Roman" w:hAnsi="Times New Roman" w:cs="Times New Roman"/>
          <w:sz w:val="28"/>
          <w:szCs w:val="28"/>
        </w:rPr>
        <w:tab/>
        <w:t xml:space="preserve">организаций </w:t>
      </w:r>
      <w:hyperlink r:id="rId12" w:history="1">
        <w:r w:rsidRPr="00D50BA7">
          <w:rPr>
            <w:rStyle w:val="a3"/>
            <w:rFonts w:ascii="Times New Roman" w:hAnsi="Times New Roman"/>
            <w:color w:val="000000"/>
            <w:sz w:val="28"/>
            <w:szCs w:val="28"/>
            <w:u w:val="none"/>
          </w:rPr>
          <w:t>государственного сектора "Обесценение</w:t>
        </w:r>
        <w:r w:rsidR="00A254AD" w:rsidRPr="00D50BA7">
          <w:rPr>
            <w:rStyle w:val="a3"/>
            <w:rFonts w:ascii="Times New Roman" w:hAnsi="Times New Roman"/>
            <w:color w:val="000000"/>
            <w:sz w:val="28"/>
            <w:szCs w:val="28"/>
            <w:u w:val="none"/>
          </w:rPr>
          <w:t xml:space="preserve"> </w:t>
        </w:r>
        <w:r w:rsidRPr="00D50BA7">
          <w:rPr>
            <w:rStyle w:val="a3"/>
            <w:rFonts w:ascii="Times New Roman" w:hAnsi="Times New Roman"/>
            <w:color w:val="000000"/>
            <w:sz w:val="28"/>
            <w:szCs w:val="28"/>
            <w:u w:val="none"/>
          </w:rPr>
          <w:t>активов", утвержденный Приказом</w:t>
        </w:r>
      </w:hyperlink>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Минфина России от 31.12.2016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259н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"Обесценение активов");</w:t>
      </w:r>
    </w:p>
    <w:p w:rsidR="00F91F31" w:rsidRPr="00D50BA7" w:rsidRDefault="00F91F31" w:rsidP="00CB7700">
      <w:pPr>
        <w:pStyle w:val="5"/>
        <w:numPr>
          <w:ilvl w:val="0"/>
          <w:numId w:val="4"/>
        </w:numPr>
        <w:shd w:val="clear" w:color="auto" w:fill="auto"/>
        <w:tabs>
          <w:tab w:val="left" w:pos="0"/>
          <w:tab w:val="right" w:pos="2014"/>
          <w:tab w:val="right" w:pos="3298"/>
          <w:tab w:val="right" w:pos="5082"/>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Pr="00D50BA7">
        <w:rPr>
          <w:rFonts w:ascii="Times New Roman" w:hAnsi="Times New Roman" w:cs="Times New Roman"/>
          <w:sz w:val="28"/>
          <w:szCs w:val="28"/>
        </w:rPr>
        <w:tab/>
      </w:r>
      <w:r w:rsidR="00085EC2" w:rsidRPr="00D50BA7">
        <w:rPr>
          <w:rFonts w:ascii="Times New Roman" w:hAnsi="Times New Roman" w:cs="Times New Roman"/>
          <w:sz w:val="28"/>
          <w:szCs w:val="28"/>
        </w:rPr>
        <w:t xml:space="preserve"> </w:t>
      </w:r>
      <w:r w:rsidRPr="00D50BA7">
        <w:rPr>
          <w:rFonts w:ascii="Times New Roman" w:hAnsi="Times New Roman" w:cs="Times New Roman"/>
          <w:sz w:val="28"/>
          <w:szCs w:val="28"/>
        </w:rPr>
        <w:t xml:space="preserve">организаций </w:t>
      </w:r>
      <w:hyperlink r:id="rId13" w:history="1">
        <w:r w:rsidRPr="00D50BA7">
          <w:rPr>
            <w:rStyle w:val="a3"/>
            <w:rFonts w:ascii="Times New Roman" w:hAnsi="Times New Roman"/>
            <w:color w:val="000000"/>
            <w:sz w:val="28"/>
            <w:szCs w:val="28"/>
            <w:u w:val="none"/>
          </w:rPr>
          <w:t>государственного сектора "Представление бухгалтерской (финансовой)</w:t>
        </w:r>
      </w:hyperlink>
      <w:r w:rsidRPr="00D50BA7">
        <w:rPr>
          <w:rFonts w:ascii="Times New Roman" w:hAnsi="Times New Roman" w:cs="Times New Roman"/>
          <w:sz w:val="28"/>
          <w:szCs w:val="28"/>
        </w:rPr>
        <w:t xml:space="preserve"> отчетности", утвержденный </w:t>
      </w:r>
      <w:r w:rsidRPr="00D50BA7">
        <w:rPr>
          <w:rStyle w:val="1"/>
          <w:rFonts w:ascii="Times New Roman" w:eastAsia="Courier New" w:hAnsi="Times New Roman" w:cs="Times New Roman"/>
          <w:sz w:val="28"/>
          <w:szCs w:val="28"/>
          <w:u w:val="none"/>
        </w:rPr>
        <w:t xml:space="preserve">Приказом Минфина России от 31.12.2016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260н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"Представление отчетности");</w:t>
      </w:r>
    </w:p>
    <w:p w:rsidR="00F91F31" w:rsidRPr="00D50BA7" w:rsidRDefault="00F91F31" w:rsidP="00CB7700">
      <w:pPr>
        <w:pStyle w:val="5"/>
        <w:numPr>
          <w:ilvl w:val="0"/>
          <w:numId w:val="4"/>
        </w:numPr>
        <w:shd w:val="clear" w:color="auto" w:fill="auto"/>
        <w:tabs>
          <w:tab w:val="left" w:pos="0"/>
          <w:tab w:val="right" w:pos="2014"/>
          <w:tab w:val="right" w:pos="3298"/>
          <w:tab w:val="right" w:pos="5082"/>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стандарт</w:t>
      </w:r>
      <w:r w:rsidRPr="00D50BA7">
        <w:rPr>
          <w:rFonts w:ascii="Times New Roman" w:hAnsi="Times New Roman" w:cs="Times New Roman"/>
          <w:sz w:val="28"/>
          <w:szCs w:val="28"/>
        </w:rPr>
        <w:tab/>
        <w:t xml:space="preserve"> 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Pr="00D50BA7">
        <w:rPr>
          <w:rFonts w:ascii="Times New Roman" w:hAnsi="Times New Roman" w:cs="Times New Roman"/>
          <w:sz w:val="28"/>
          <w:szCs w:val="28"/>
        </w:rPr>
        <w:tab/>
      </w:r>
      <w:r w:rsidR="00085EC2" w:rsidRPr="00D50BA7">
        <w:rPr>
          <w:rFonts w:ascii="Times New Roman" w:hAnsi="Times New Roman" w:cs="Times New Roman"/>
          <w:sz w:val="28"/>
          <w:szCs w:val="28"/>
        </w:rPr>
        <w:t xml:space="preserve"> </w:t>
      </w:r>
      <w:r w:rsidRPr="00D50BA7">
        <w:rPr>
          <w:rFonts w:ascii="Times New Roman" w:hAnsi="Times New Roman" w:cs="Times New Roman"/>
          <w:sz w:val="28"/>
          <w:szCs w:val="28"/>
        </w:rPr>
        <w:t xml:space="preserve">организаций государственного сектора "Отчет о движении денежных средств", утвержденный </w:t>
      </w:r>
      <w:r w:rsidRPr="00D50BA7">
        <w:rPr>
          <w:rStyle w:val="1"/>
          <w:rFonts w:ascii="Times New Roman" w:eastAsia="Courier New" w:hAnsi="Times New Roman" w:cs="Times New Roman"/>
          <w:sz w:val="28"/>
          <w:szCs w:val="28"/>
          <w:u w:val="none"/>
        </w:rPr>
        <w:t>Приказом Минфина Р</w:t>
      </w:r>
      <w:r w:rsidRPr="00D50BA7">
        <w:rPr>
          <w:rFonts w:ascii="Times New Roman" w:hAnsi="Times New Roman" w:cs="Times New Roman"/>
          <w:sz w:val="28"/>
          <w:szCs w:val="28"/>
        </w:rPr>
        <w:t xml:space="preserve">оссии от 30.12.2017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278н (далее - СГС "Отчет о движении денежных средств");</w:t>
      </w:r>
    </w:p>
    <w:p w:rsidR="00F91F31" w:rsidRPr="00D50BA7" w:rsidRDefault="00F91F31" w:rsidP="00CB7700">
      <w:pPr>
        <w:pStyle w:val="5"/>
        <w:numPr>
          <w:ilvl w:val="0"/>
          <w:numId w:val="4"/>
        </w:numPr>
        <w:shd w:val="clear" w:color="auto" w:fill="auto"/>
        <w:tabs>
          <w:tab w:val="left" w:pos="0"/>
          <w:tab w:val="center" w:pos="1458"/>
          <w:tab w:val="right" w:pos="3298"/>
          <w:tab w:val="center" w:pos="4285"/>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 стандарт</w:t>
      </w:r>
      <w:r w:rsidRPr="00D50BA7">
        <w:rPr>
          <w:rFonts w:ascii="Times New Roman" w:hAnsi="Times New Roman" w:cs="Times New Roman"/>
          <w:sz w:val="28"/>
          <w:szCs w:val="28"/>
        </w:rPr>
        <w:tab/>
        <w:t xml:space="preserve"> 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 xml:space="preserve">для </w:t>
      </w:r>
      <w:r w:rsidRPr="00D50BA7">
        <w:rPr>
          <w:rFonts w:ascii="Times New Roman" w:hAnsi="Times New Roman" w:cs="Times New Roman"/>
          <w:sz w:val="28"/>
          <w:szCs w:val="28"/>
        </w:rPr>
        <w:tab/>
        <w:t xml:space="preserve">организаций государственного сектора "Учетная политика, оценочные значения и ошибки", утвержденный </w:t>
      </w:r>
      <w:r w:rsidRPr="00D50BA7">
        <w:rPr>
          <w:rStyle w:val="1"/>
          <w:rFonts w:ascii="Times New Roman" w:eastAsia="Courier New" w:hAnsi="Times New Roman" w:cs="Times New Roman"/>
          <w:sz w:val="28"/>
          <w:szCs w:val="28"/>
          <w:u w:val="none"/>
        </w:rPr>
        <w:t xml:space="preserve">Приказом Минфина России от 30.12.2017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274н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"Учетная политика");</w:t>
      </w:r>
    </w:p>
    <w:p w:rsidR="00F91F31" w:rsidRPr="00D50BA7" w:rsidRDefault="00F91F31" w:rsidP="00CB7700">
      <w:pPr>
        <w:pStyle w:val="5"/>
        <w:numPr>
          <w:ilvl w:val="0"/>
          <w:numId w:val="4"/>
        </w:numPr>
        <w:shd w:val="clear" w:color="auto" w:fill="auto"/>
        <w:tabs>
          <w:tab w:val="left" w:pos="0"/>
          <w:tab w:val="center" w:pos="1458"/>
          <w:tab w:val="right" w:pos="3298"/>
          <w:tab w:val="center" w:pos="4285"/>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Федеральный </w:t>
      </w:r>
      <w:r w:rsidRPr="00D50BA7">
        <w:rPr>
          <w:rFonts w:ascii="Times New Roman" w:hAnsi="Times New Roman" w:cs="Times New Roman"/>
          <w:sz w:val="28"/>
          <w:szCs w:val="28"/>
        </w:rPr>
        <w:tab/>
        <w:t xml:space="preserve">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 xml:space="preserve">для </w:t>
      </w:r>
      <w:r w:rsidRPr="00D50BA7">
        <w:rPr>
          <w:rFonts w:ascii="Times New Roman" w:hAnsi="Times New Roman" w:cs="Times New Roman"/>
          <w:sz w:val="28"/>
          <w:szCs w:val="28"/>
        </w:rPr>
        <w:tab/>
        <w:t xml:space="preserve">организаций государственного сектора "События после отчетной даты", утвержденный </w:t>
      </w:r>
      <w:r w:rsidRPr="00D50BA7">
        <w:rPr>
          <w:rStyle w:val="1"/>
          <w:rFonts w:ascii="Times New Roman" w:eastAsia="Courier New" w:hAnsi="Times New Roman" w:cs="Times New Roman"/>
          <w:sz w:val="28"/>
          <w:szCs w:val="28"/>
          <w:u w:val="none"/>
        </w:rPr>
        <w:t xml:space="preserve">Приказом Минфина России от 30.12.2017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275н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"События после отчетной даты");</w:t>
      </w:r>
    </w:p>
    <w:p w:rsidR="00F91F31" w:rsidRPr="00D50BA7" w:rsidRDefault="00F91F31" w:rsidP="00CB7700">
      <w:pPr>
        <w:pStyle w:val="5"/>
        <w:numPr>
          <w:ilvl w:val="0"/>
          <w:numId w:val="4"/>
        </w:numPr>
        <w:shd w:val="clear" w:color="auto" w:fill="auto"/>
        <w:tabs>
          <w:tab w:val="left" w:pos="0"/>
          <w:tab w:val="center" w:pos="1458"/>
          <w:tab w:val="right" w:pos="3298"/>
          <w:tab w:val="center" w:pos="4285"/>
          <w:tab w:val="right" w:pos="5948"/>
          <w:tab w:val="center" w:pos="6342"/>
          <w:tab w:val="right" w:pos="8090"/>
        </w:tabs>
        <w:spacing w:after="0" w:line="240" w:lineRule="auto"/>
        <w:ind w:left="426" w:right="20" w:hanging="426"/>
        <w:rPr>
          <w:rFonts w:ascii="Times New Roman" w:hAnsi="Times New Roman" w:cs="Times New Roman"/>
          <w:sz w:val="28"/>
          <w:szCs w:val="28"/>
        </w:rPr>
      </w:pPr>
      <w:proofErr w:type="gramStart"/>
      <w:r w:rsidRPr="00D50BA7">
        <w:rPr>
          <w:rFonts w:ascii="Times New Roman" w:hAnsi="Times New Roman" w:cs="Times New Roman"/>
          <w:sz w:val="28"/>
          <w:szCs w:val="28"/>
        </w:rPr>
        <w:t>Федеральн</w:t>
      </w:r>
      <w:hyperlink r:id="rId14" w:history="1">
        <w:r w:rsidRPr="00D50BA7">
          <w:rPr>
            <w:rStyle w:val="a3"/>
            <w:rFonts w:ascii="Times New Roman" w:hAnsi="Times New Roman"/>
            <w:color w:val="000000"/>
            <w:sz w:val="28"/>
            <w:szCs w:val="28"/>
            <w:u w:val="none"/>
          </w:rPr>
          <w:t>ый</w:t>
        </w:r>
        <w:proofErr w:type="gramEnd"/>
        <w:r w:rsidRPr="00D50BA7">
          <w:rPr>
            <w:rStyle w:val="a3"/>
            <w:rFonts w:ascii="Times New Roman" w:hAnsi="Times New Roman"/>
            <w:color w:val="000000"/>
            <w:sz w:val="28"/>
            <w:szCs w:val="28"/>
            <w:u w:val="none"/>
          </w:rPr>
          <w:tab/>
          <w:t xml:space="preserve"> стандарт</w:t>
        </w:r>
        <w:r w:rsidRPr="00D50BA7">
          <w:rPr>
            <w:rStyle w:val="a3"/>
            <w:rFonts w:ascii="Times New Roman" w:hAnsi="Times New Roman"/>
            <w:color w:val="000000"/>
            <w:sz w:val="28"/>
            <w:szCs w:val="28"/>
            <w:u w:val="none"/>
          </w:rPr>
          <w:tab/>
          <w:t xml:space="preserve"> бухгалтерского </w:t>
        </w:r>
        <w:r w:rsidRPr="00D50BA7">
          <w:rPr>
            <w:rStyle w:val="a3"/>
            <w:rFonts w:ascii="Times New Roman" w:hAnsi="Times New Roman"/>
            <w:color w:val="000000"/>
            <w:sz w:val="28"/>
            <w:szCs w:val="28"/>
            <w:u w:val="none"/>
          </w:rPr>
          <w:tab/>
          <w:t>учета</w:t>
        </w:r>
        <w:r w:rsidRPr="00D50BA7">
          <w:rPr>
            <w:rStyle w:val="a3"/>
            <w:rFonts w:ascii="Times New Roman" w:hAnsi="Times New Roman"/>
            <w:color w:val="000000"/>
            <w:sz w:val="28"/>
            <w:szCs w:val="28"/>
            <w:u w:val="none"/>
          </w:rPr>
          <w:tab/>
          <w:t xml:space="preserve">для </w:t>
        </w:r>
        <w:r w:rsidRPr="00D50BA7">
          <w:rPr>
            <w:rStyle w:val="a3"/>
            <w:rFonts w:ascii="Times New Roman" w:hAnsi="Times New Roman"/>
            <w:color w:val="000000"/>
            <w:sz w:val="28"/>
            <w:szCs w:val="28"/>
            <w:u w:val="none"/>
          </w:rPr>
          <w:tab/>
          <w:t>организаций</w:t>
        </w:r>
      </w:hyperlink>
      <w:r w:rsidRPr="00D50BA7">
        <w:rPr>
          <w:rStyle w:val="a3"/>
          <w:rFonts w:ascii="Times New Roman" w:hAnsi="Times New Roman"/>
          <w:color w:val="000000"/>
          <w:sz w:val="28"/>
          <w:szCs w:val="28"/>
          <w:u w:val="none"/>
        </w:rPr>
        <w:t xml:space="preserve"> </w:t>
      </w:r>
      <w:r w:rsidRPr="00D50BA7">
        <w:rPr>
          <w:rFonts w:ascii="Times New Roman" w:hAnsi="Times New Roman" w:cs="Times New Roman"/>
          <w:sz w:val="28"/>
          <w:szCs w:val="28"/>
        </w:rPr>
        <w:t xml:space="preserve">государственного </w:t>
      </w:r>
      <w:r w:rsidRPr="00D50BA7">
        <w:rPr>
          <w:rFonts w:ascii="Times New Roman" w:hAnsi="Times New Roman" w:cs="Times New Roman"/>
          <w:sz w:val="28"/>
          <w:szCs w:val="28"/>
        </w:rPr>
        <w:lastRenderedPageBreak/>
        <w:t xml:space="preserve">сектора "Доходы", утвержденный </w:t>
      </w:r>
      <w:r w:rsidRPr="00D50BA7">
        <w:rPr>
          <w:rStyle w:val="1"/>
          <w:rFonts w:ascii="Times New Roman" w:eastAsia="Courier New" w:hAnsi="Times New Roman" w:cs="Times New Roman"/>
          <w:sz w:val="28"/>
          <w:szCs w:val="28"/>
          <w:u w:val="none"/>
        </w:rPr>
        <w:t>Приказом Минфина России</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от 27.02.2018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32н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"Доходы");</w:t>
      </w:r>
    </w:p>
    <w:p w:rsidR="00F91F31" w:rsidRPr="00D50BA7" w:rsidRDefault="00F91F31" w:rsidP="00CB7700">
      <w:pPr>
        <w:pStyle w:val="5"/>
        <w:numPr>
          <w:ilvl w:val="0"/>
          <w:numId w:val="4"/>
        </w:numPr>
        <w:shd w:val="clear" w:color="auto" w:fill="auto"/>
        <w:tabs>
          <w:tab w:val="left" w:pos="0"/>
          <w:tab w:val="center" w:pos="1458"/>
          <w:tab w:val="right" w:pos="3298"/>
          <w:tab w:val="center" w:pos="4285"/>
          <w:tab w:val="right" w:pos="5948"/>
          <w:tab w:val="center" w:pos="6342"/>
          <w:tab w:val="right" w:pos="80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 стандарт</w:t>
      </w:r>
      <w:r w:rsidRPr="00D50BA7">
        <w:rPr>
          <w:rFonts w:ascii="Times New Roman" w:hAnsi="Times New Roman" w:cs="Times New Roman"/>
          <w:sz w:val="28"/>
          <w:szCs w:val="28"/>
        </w:rPr>
        <w:tab/>
        <w:t xml:space="preserve"> 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00A254AD" w:rsidRPr="00D50BA7">
        <w:rPr>
          <w:rFonts w:ascii="Times New Roman" w:hAnsi="Times New Roman" w:cs="Times New Roman"/>
          <w:sz w:val="28"/>
          <w:szCs w:val="28"/>
        </w:rPr>
        <w:t xml:space="preserve"> </w:t>
      </w:r>
      <w:r w:rsidRPr="00D50BA7">
        <w:rPr>
          <w:rFonts w:ascii="Times New Roman" w:hAnsi="Times New Roman" w:cs="Times New Roman"/>
          <w:sz w:val="28"/>
          <w:szCs w:val="28"/>
        </w:rPr>
        <w:tab/>
        <w:t xml:space="preserve">организаций государственного сектора "Влияние изменений курсов иностранных валют", </w:t>
      </w:r>
      <w:hyperlink r:id="rId15" w:history="1">
        <w:r w:rsidRPr="00D50BA7">
          <w:rPr>
            <w:rStyle w:val="a3"/>
            <w:rFonts w:ascii="Times New Roman" w:hAnsi="Times New Roman"/>
            <w:color w:val="000000"/>
            <w:sz w:val="28"/>
            <w:szCs w:val="28"/>
            <w:u w:val="none"/>
          </w:rPr>
          <w:t xml:space="preserve">утвержденный Приказом Минфина России от 30.05.2018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12</w:t>
        </w:r>
      </w:hyperlink>
      <w:r w:rsidRPr="00D50BA7">
        <w:rPr>
          <w:rStyle w:val="1"/>
          <w:rFonts w:ascii="Times New Roman" w:eastAsia="Courier New" w:hAnsi="Times New Roman" w:cs="Times New Roman"/>
          <w:sz w:val="28"/>
          <w:szCs w:val="28"/>
          <w:u w:val="none"/>
        </w:rPr>
        <w:t>2н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"Влияние изменений курсов иностранных валют");</w:t>
      </w:r>
    </w:p>
    <w:p w:rsidR="00F91F31" w:rsidRPr="00D50BA7" w:rsidRDefault="00F91F31" w:rsidP="00CB7700">
      <w:pPr>
        <w:pStyle w:val="5"/>
        <w:numPr>
          <w:ilvl w:val="0"/>
          <w:numId w:val="4"/>
        </w:numPr>
        <w:shd w:val="clear" w:color="auto" w:fill="auto"/>
        <w:tabs>
          <w:tab w:val="left" w:pos="0"/>
          <w:tab w:val="left" w:pos="899"/>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Федеральный стандарт бухгалтерского учета для организаций государственного сектора "Запасы", утвержденный </w:t>
      </w:r>
      <w:r w:rsidRPr="00D50BA7">
        <w:rPr>
          <w:rStyle w:val="1"/>
          <w:rFonts w:ascii="Times New Roman" w:eastAsia="Courier New" w:hAnsi="Times New Roman" w:cs="Times New Roman"/>
          <w:sz w:val="28"/>
          <w:szCs w:val="28"/>
          <w:u w:val="none"/>
        </w:rPr>
        <w:t>Приказом Минфина России</w:t>
      </w:r>
      <w:r w:rsidRPr="00D50BA7">
        <w:rPr>
          <w:rStyle w:val="21"/>
          <w:rFonts w:ascii="Times New Roman" w:eastAsia="Courier New" w:hAnsi="Times New Roman" w:cs="Times New Roman"/>
          <w:sz w:val="28"/>
          <w:szCs w:val="28"/>
        </w:rPr>
        <w:t xml:space="preserve"> </w:t>
      </w:r>
      <w:hyperlink r:id="rId16" w:history="1">
        <w:r w:rsidRPr="00D50BA7">
          <w:rPr>
            <w:rStyle w:val="a3"/>
            <w:rFonts w:ascii="Times New Roman" w:hAnsi="Times New Roman"/>
            <w:color w:val="000000"/>
            <w:sz w:val="28"/>
            <w:szCs w:val="28"/>
            <w:u w:val="none"/>
          </w:rPr>
          <w:t xml:space="preserve">от 07.12.2018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256н (далее - СГС "Запасы");</w:t>
        </w:r>
      </w:hyperlink>
    </w:p>
    <w:p w:rsidR="00F91F31" w:rsidRPr="00D50BA7" w:rsidRDefault="00F91F31" w:rsidP="00CB7700">
      <w:pPr>
        <w:pStyle w:val="5"/>
        <w:numPr>
          <w:ilvl w:val="0"/>
          <w:numId w:val="4"/>
        </w:numPr>
        <w:shd w:val="clear" w:color="auto" w:fill="auto"/>
        <w:tabs>
          <w:tab w:val="left" w:pos="0"/>
          <w:tab w:val="left" w:pos="899"/>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Федеральный стандарт бухгалтерского учета для организаций государственного сектора "Концессионные соглашения", утвержденный </w:t>
      </w:r>
      <w:r w:rsidRPr="00D50BA7">
        <w:rPr>
          <w:rStyle w:val="1"/>
          <w:rFonts w:ascii="Times New Roman" w:eastAsia="Courier New" w:hAnsi="Times New Roman" w:cs="Times New Roman"/>
          <w:sz w:val="28"/>
          <w:szCs w:val="28"/>
          <w:u w:val="none"/>
        </w:rPr>
        <w:t xml:space="preserve">Приказом Минфина России от 29.06.2018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146н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"Концессионные соглашения");</w:t>
      </w:r>
    </w:p>
    <w:p w:rsidR="00F91F31" w:rsidRPr="00D50BA7" w:rsidRDefault="00F91F31" w:rsidP="00CB7700">
      <w:pPr>
        <w:pStyle w:val="5"/>
        <w:numPr>
          <w:ilvl w:val="0"/>
          <w:numId w:val="4"/>
        </w:numPr>
        <w:shd w:val="clear" w:color="auto" w:fill="auto"/>
        <w:tabs>
          <w:tab w:val="left" w:pos="0"/>
          <w:tab w:val="center" w:pos="1458"/>
          <w:tab w:val="right" w:pos="3339"/>
          <w:tab w:val="right" w:pos="5154"/>
          <w:tab w:val="center" w:pos="5610"/>
          <w:tab w:val="right" w:pos="6546"/>
          <w:tab w:val="right" w:pos="8125"/>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 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00A254AD" w:rsidRPr="00D50BA7">
        <w:rPr>
          <w:rFonts w:ascii="Times New Roman" w:hAnsi="Times New Roman" w:cs="Times New Roman"/>
          <w:sz w:val="28"/>
          <w:szCs w:val="28"/>
        </w:rPr>
        <w:t xml:space="preserve"> </w:t>
      </w:r>
      <w:r w:rsidRPr="00D50BA7">
        <w:rPr>
          <w:rFonts w:ascii="Times New Roman" w:hAnsi="Times New Roman" w:cs="Times New Roman"/>
          <w:sz w:val="28"/>
          <w:szCs w:val="28"/>
        </w:rPr>
        <w:tab/>
        <w:t xml:space="preserve">организаций государственного сектора "Долгосрочные договоры", утвержденный </w:t>
      </w:r>
      <w:r w:rsidRPr="00D50BA7">
        <w:rPr>
          <w:rStyle w:val="1"/>
          <w:rFonts w:ascii="Times New Roman" w:eastAsia="Courier New" w:hAnsi="Times New Roman" w:cs="Times New Roman"/>
          <w:sz w:val="28"/>
          <w:szCs w:val="28"/>
          <w:u w:val="none"/>
        </w:rPr>
        <w:t>Приказом</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Минфина России от 29.06.2018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145н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"Долгосрочные договоры");</w:t>
      </w:r>
    </w:p>
    <w:p w:rsidR="00F91F31" w:rsidRPr="00D50BA7" w:rsidRDefault="00F91F31" w:rsidP="00CB7700">
      <w:pPr>
        <w:pStyle w:val="5"/>
        <w:numPr>
          <w:ilvl w:val="0"/>
          <w:numId w:val="4"/>
        </w:numPr>
        <w:shd w:val="clear" w:color="auto" w:fill="auto"/>
        <w:tabs>
          <w:tab w:val="left" w:pos="0"/>
          <w:tab w:val="center" w:pos="1458"/>
          <w:tab w:val="right" w:pos="3339"/>
          <w:tab w:val="right" w:pos="5154"/>
          <w:tab w:val="center" w:pos="5610"/>
          <w:tab w:val="right" w:pos="6546"/>
          <w:tab w:val="right" w:pos="8125"/>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 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00A254AD" w:rsidRPr="00D50BA7">
        <w:rPr>
          <w:rFonts w:ascii="Times New Roman" w:hAnsi="Times New Roman" w:cs="Times New Roman"/>
          <w:sz w:val="28"/>
          <w:szCs w:val="28"/>
        </w:rPr>
        <w:t xml:space="preserve"> </w:t>
      </w:r>
      <w:r w:rsidRPr="00D50BA7">
        <w:rPr>
          <w:rFonts w:ascii="Times New Roman" w:hAnsi="Times New Roman" w:cs="Times New Roman"/>
          <w:sz w:val="28"/>
          <w:szCs w:val="28"/>
        </w:rPr>
        <w:tab/>
        <w:t xml:space="preserve">организаций </w:t>
      </w:r>
      <w:hyperlink r:id="rId17" w:history="1">
        <w:r w:rsidRPr="00D50BA7">
          <w:rPr>
            <w:rStyle w:val="a3"/>
            <w:rFonts w:ascii="Times New Roman" w:hAnsi="Times New Roman"/>
            <w:color w:val="000000"/>
            <w:sz w:val="28"/>
            <w:szCs w:val="28"/>
            <w:u w:val="none"/>
          </w:rPr>
          <w:t xml:space="preserve">государственного сектора "Резервы. </w:t>
        </w:r>
        <w:proofErr w:type="gramStart"/>
        <w:r w:rsidRPr="00D50BA7">
          <w:rPr>
            <w:rStyle w:val="a3"/>
            <w:rFonts w:ascii="Times New Roman" w:hAnsi="Times New Roman"/>
            <w:color w:val="000000"/>
            <w:sz w:val="28"/>
            <w:szCs w:val="28"/>
            <w:u w:val="none"/>
          </w:rPr>
          <w:t>Раскрытие информации об условных</w:t>
        </w:r>
      </w:hyperlink>
      <w:r w:rsidRPr="00D50BA7">
        <w:rPr>
          <w:rFonts w:ascii="Times New Roman" w:hAnsi="Times New Roman" w:cs="Times New Roman"/>
          <w:sz w:val="28"/>
          <w:szCs w:val="28"/>
        </w:rPr>
        <w:t xml:space="preserve"> обязательствах и условных активах", утвержденный </w:t>
      </w:r>
      <w:r w:rsidRPr="00D50BA7">
        <w:rPr>
          <w:rStyle w:val="1"/>
          <w:rFonts w:ascii="Times New Roman" w:eastAsia="Courier New" w:hAnsi="Times New Roman" w:cs="Times New Roman"/>
          <w:sz w:val="28"/>
          <w:szCs w:val="28"/>
          <w:u w:val="none"/>
        </w:rPr>
        <w:t>Приказом Минфина</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России от 30.05.2018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124н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"Резервы.</w:t>
      </w:r>
      <w:proofErr w:type="gramEnd"/>
      <w:r w:rsidRPr="00D50BA7">
        <w:rPr>
          <w:rFonts w:ascii="Times New Roman" w:hAnsi="Times New Roman" w:cs="Times New Roman"/>
          <w:sz w:val="28"/>
          <w:szCs w:val="28"/>
        </w:rPr>
        <w:t xml:space="preserve"> </w:t>
      </w:r>
      <w:proofErr w:type="gramStart"/>
      <w:r w:rsidRPr="00D50BA7">
        <w:rPr>
          <w:rFonts w:ascii="Times New Roman" w:hAnsi="Times New Roman" w:cs="Times New Roman"/>
          <w:sz w:val="28"/>
          <w:szCs w:val="28"/>
        </w:rPr>
        <w:t>Раскрытие информации об условных обязательствах и условных активах");</w:t>
      </w:r>
      <w:proofErr w:type="gramEnd"/>
    </w:p>
    <w:p w:rsidR="00F91F31" w:rsidRPr="00D50BA7" w:rsidRDefault="00F91F31" w:rsidP="00CB7700">
      <w:pPr>
        <w:pStyle w:val="5"/>
        <w:numPr>
          <w:ilvl w:val="0"/>
          <w:numId w:val="4"/>
        </w:numPr>
        <w:shd w:val="clear" w:color="auto" w:fill="auto"/>
        <w:tabs>
          <w:tab w:val="left" w:pos="0"/>
          <w:tab w:val="center" w:pos="1458"/>
          <w:tab w:val="right" w:pos="3339"/>
          <w:tab w:val="right" w:pos="5154"/>
          <w:tab w:val="center" w:pos="5610"/>
          <w:tab w:val="right" w:pos="6546"/>
          <w:tab w:val="right" w:pos="8125"/>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Федеральный</w:t>
      </w:r>
      <w:r w:rsidRPr="00D50BA7">
        <w:rPr>
          <w:rFonts w:ascii="Times New Roman" w:hAnsi="Times New Roman" w:cs="Times New Roman"/>
          <w:sz w:val="28"/>
          <w:szCs w:val="28"/>
        </w:rPr>
        <w:tab/>
        <w:t xml:space="preserve"> стандарт</w:t>
      </w:r>
      <w:r w:rsidRPr="00D50BA7">
        <w:rPr>
          <w:rFonts w:ascii="Times New Roman" w:hAnsi="Times New Roman" w:cs="Times New Roman"/>
          <w:sz w:val="28"/>
          <w:szCs w:val="28"/>
        </w:rPr>
        <w:tab/>
        <w:t xml:space="preserve"> 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 xml:space="preserve">для </w:t>
      </w:r>
      <w:r w:rsidRPr="00D50BA7">
        <w:rPr>
          <w:rFonts w:ascii="Times New Roman" w:hAnsi="Times New Roman" w:cs="Times New Roman"/>
          <w:sz w:val="28"/>
          <w:szCs w:val="28"/>
        </w:rPr>
        <w:tab/>
        <w:t xml:space="preserve">организаций </w:t>
      </w:r>
      <w:hyperlink r:id="rId18" w:history="1">
        <w:r w:rsidRPr="00D50BA7">
          <w:rPr>
            <w:rStyle w:val="a3"/>
            <w:rFonts w:ascii="Times New Roman" w:hAnsi="Times New Roman"/>
            <w:color w:val="000000"/>
            <w:sz w:val="28"/>
            <w:szCs w:val="28"/>
            <w:u w:val="none"/>
          </w:rPr>
          <w:t>государственного сектора "Непроизведенные активы", утвержденный</w:t>
        </w:r>
      </w:hyperlink>
      <w:r w:rsidRPr="00D50BA7">
        <w:rPr>
          <w:rFonts w:ascii="Times New Roman"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Приказом Минфина России от 28.02.2018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34н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(далее - СГС "Непроизведенные активы");</w:t>
      </w:r>
    </w:p>
    <w:p w:rsidR="00F91F31" w:rsidRPr="00D50BA7" w:rsidRDefault="00F91F31" w:rsidP="00CB7700">
      <w:pPr>
        <w:pStyle w:val="5"/>
        <w:numPr>
          <w:ilvl w:val="0"/>
          <w:numId w:val="4"/>
        </w:numPr>
        <w:shd w:val="clear" w:color="auto" w:fill="auto"/>
        <w:tabs>
          <w:tab w:val="left" w:pos="0"/>
          <w:tab w:val="center" w:pos="1458"/>
          <w:tab w:val="right" w:pos="3339"/>
          <w:tab w:val="right" w:pos="5154"/>
          <w:tab w:val="center" w:pos="5610"/>
          <w:tab w:val="right" w:pos="6546"/>
          <w:tab w:val="right" w:pos="8125"/>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Федеральный </w:t>
      </w:r>
      <w:r w:rsidRPr="00D50BA7">
        <w:rPr>
          <w:rFonts w:ascii="Times New Roman" w:hAnsi="Times New Roman" w:cs="Times New Roman"/>
          <w:sz w:val="28"/>
          <w:szCs w:val="28"/>
        </w:rPr>
        <w:tab/>
        <w:t xml:space="preserve">стандарт </w:t>
      </w:r>
      <w:r w:rsidRPr="00D50BA7">
        <w:rPr>
          <w:rFonts w:ascii="Times New Roman" w:hAnsi="Times New Roman" w:cs="Times New Roman"/>
          <w:sz w:val="28"/>
          <w:szCs w:val="28"/>
        </w:rPr>
        <w:tab/>
        <w:t>бухгалтерского</w:t>
      </w:r>
      <w:r w:rsidRPr="00D50BA7">
        <w:rPr>
          <w:rFonts w:ascii="Times New Roman" w:hAnsi="Times New Roman" w:cs="Times New Roman"/>
          <w:sz w:val="28"/>
          <w:szCs w:val="28"/>
        </w:rPr>
        <w:tab/>
        <w:t>учета</w:t>
      </w:r>
      <w:r w:rsidRPr="00D50BA7">
        <w:rPr>
          <w:rFonts w:ascii="Times New Roman" w:hAnsi="Times New Roman" w:cs="Times New Roman"/>
          <w:sz w:val="28"/>
          <w:szCs w:val="28"/>
        </w:rPr>
        <w:tab/>
        <w:t>для</w:t>
      </w:r>
      <w:r w:rsidR="00A254AD" w:rsidRPr="00D50BA7">
        <w:rPr>
          <w:rFonts w:ascii="Times New Roman" w:hAnsi="Times New Roman" w:cs="Times New Roman"/>
          <w:sz w:val="28"/>
          <w:szCs w:val="28"/>
        </w:rPr>
        <w:t xml:space="preserve"> </w:t>
      </w:r>
      <w:r w:rsidRPr="00D50BA7">
        <w:rPr>
          <w:rFonts w:ascii="Times New Roman" w:hAnsi="Times New Roman" w:cs="Times New Roman"/>
          <w:sz w:val="28"/>
          <w:szCs w:val="28"/>
        </w:rPr>
        <w:tab/>
        <w:t xml:space="preserve">организаций государственного сектора "Информация о связанных сторонах", утвержденный </w:t>
      </w:r>
      <w:r w:rsidRPr="00D50BA7">
        <w:rPr>
          <w:rStyle w:val="1"/>
          <w:rFonts w:ascii="Times New Roman" w:eastAsia="Courier New" w:hAnsi="Times New Roman" w:cs="Times New Roman"/>
          <w:sz w:val="28"/>
          <w:szCs w:val="28"/>
          <w:u w:val="none"/>
        </w:rPr>
        <w:t xml:space="preserve">Приказом Минфина России от 30.12.2017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278н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СГС "Информация о </w:t>
      </w:r>
      <w:hyperlink r:id="rId19" w:history="1">
        <w:r w:rsidRPr="00D50BA7">
          <w:rPr>
            <w:rStyle w:val="a3"/>
            <w:rFonts w:ascii="Times New Roman" w:hAnsi="Times New Roman"/>
            <w:color w:val="000000"/>
            <w:sz w:val="28"/>
            <w:szCs w:val="28"/>
            <w:u w:val="none"/>
          </w:rPr>
          <w:t>связанных сторонах");</w:t>
        </w:r>
      </w:hyperlink>
    </w:p>
    <w:p w:rsidR="00F91F31" w:rsidRPr="00D50BA7" w:rsidRDefault="00F91F31" w:rsidP="00CB7700">
      <w:pPr>
        <w:pStyle w:val="5"/>
        <w:numPr>
          <w:ilvl w:val="0"/>
          <w:numId w:val="4"/>
        </w:numPr>
        <w:shd w:val="clear" w:color="auto" w:fill="auto"/>
        <w:tabs>
          <w:tab w:val="left" w:pos="0"/>
          <w:tab w:val="left" w:pos="718"/>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Единый план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утвержденный </w:t>
      </w:r>
      <w:hyperlink r:id="rId20" w:history="1">
        <w:r w:rsidRPr="00D50BA7">
          <w:rPr>
            <w:rStyle w:val="a3"/>
            <w:rFonts w:ascii="Times New Roman" w:hAnsi="Times New Roman"/>
            <w:color w:val="000000"/>
            <w:sz w:val="28"/>
            <w:szCs w:val="28"/>
            <w:u w:val="none"/>
          </w:rPr>
          <w:t xml:space="preserve">Приказом Минфина России от 01.12.2010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157н (далее - </w:t>
        </w:r>
        <w:proofErr w:type="gramStart"/>
        <w:r w:rsidRPr="00D50BA7">
          <w:rPr>
            <w:rStyle w:val="a3"/>
            <w:rFonts w:ascii="Times New Roman" w:hAnsi="Times New Roman"/>
            <w:color w:val="000000"/>
            <w:sz w:val="28"/>
            <w:szCs w:val="28"/>
            <w:u w:val="none"/>
          </w:rPr>
          <w:t>Един</w:t>
        </w:r>
      </w:hyperlink>
      <w:r w:rsidRPr="00D50BA7">
        <w:rPr>
          <w:rFonts w:ascii="Times New Roman" w:hAnsi="Times New Roman" w:cs="Times New Roman"/>
          <w:sz w:val="28"/>
          <w:szCs w:val="28"/>
        </w:rPr>
        <w:t>ый</w:t>
      </w:r>
      <w:proofErr w:type="gramEnd"/>
      <w:r w:rsidRPr="00D50BA7">
        <w:rPr>
          <w:rFonts w:ascii="Times New Roman" w:hAnsi="Times New Roman" w:cs="Times New Roman"/>
          <w:sz w:val="28"/>
          <w:szCs w:val="28"/>
        </w:rPr>
        <w:t xml:space="preserve"> план счетов);</w:t>
      </w:r>
    </w:p>
    <w:p w:rsidR="00F91F31" w:rsidRPr="00D50BA7" w:rsidRDefault="00F91F31" w:rsidP="00CB7700">
      <w:pPr>
        <w:pStyle w:val="5"/>
        <w:numPr>
          <w:ilvl w:val="0"/>
          <w:numId w:val="4"/>
        </w:numPr>
        <w:shd w:val="clear" w:color="auto" w:fill="auto"/>
        <w:tabs>
          <w:tab w:val="left" w:pos="0"/>
          <w:tab w:val="left" w:pos="488"/>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Инструкция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w:t>
      </w:r>
      <w:r w:rsidRPr="00D50BA7">
        <w:rPr>
          <w:rFonts w:ascii="Times New Roman" w:hAnsi="Times New Roman" w:cs="Times New Roman"/>
          <w:sz w:val="28"/>
          <w:szCs w:val="28"/>
        </w:rPr>
        <w:tab/>
        <w:t xml:space="preserve">управления государственными внебюджетными фондами, государственных академий наук, государственных (муниципальных) учреждений, утвержденная </w:t>
      </w:r>
      <w:r w:rsidRPr="00D50BA7">
        <w:rPr>
          <w:rStyle w:val="1"/>
          <w:rFonts w:ascii="Times New Roman" w:eastAsia="Courier New" w:hAnsi="Times New Roman" w:cs="Times New Roman"/>
          <w:sz w:val="28"/>
          <w:szCs w:val="28"/>
          <w:u w:val="none"/>
        </w:rPr>
        <w:t xml:space="preserve">Приказом Минфина России от 01.12.2010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157н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Инструкция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157н);</w:t>
      </w:r>
    </w:p>
    <w:p w:rsidR="00F91F31" w:rsidRPr="00D50BA7" w:rsidRDefault="007546F6"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hyperlink r:id="rId21" w:history="1">
        <w:r w:rsidR="00F91F31" w:rsidRPr="00D50BA7">
          <w:rPr>
            <w:rStyle w:val="a3"/>
            <w:rFonts w:ascii="Times New Roman" w:hAnsi="Times New Roman"/>
            <w:sz w:val="28"/>
            <w:szCs w:val="28"/>
            <w:u w:val="none"/>
          </w:rPr>
          <w:t xml:space="preserve"> </w:t>
        </w:r>
        <w:r w:rsidR="00F91F31" w:rsidRPr="00D50BA7">
          <w:rPr>
            <w:rStyle w:val="a3"/>
            <w:rFonts w:ascii="Times New Roman" w:hAnsi="Times New Roman"/>
            <w:color w:val="000000"/>
            <w:sz w:val="28"/>
            <w:szCs w:val="28"/>
            <w:u w:val="none"/>
          </w:rPr>
          <w:t xml:space="preserve">План счетов бюджетного учета, утвержденный </w:t>
        </w:r>
        <w:proofErr w:type="gramStart"/>
        <w:r w:rsidR="00F91F31" w:rsidRPr="00D50BA7">
          <w:rPr>
            <w:rStyle w:val="a3"/>
            <w:rFonts w:ascii="Times New Roman" w:hAnsi="Times New Roman"/>
            <w:color w:val="000000"/>
            <w:sz w:val="28"/>
            <w:szCs w:val="28"/>
            <w:u w:val="none"/>
          </w:rPr>
          <w:t>Пр</w:t>
        </w:r>
        <w:proofErr w:type="gramEnd"/>
      </w:hyperlink>
      <w:r w:rsidR="00F91F31" w:rsidRPr="00D50BA7">
        <w:rPr>
          <w:rStyle w:val="1"/>
          <w:rFonts w:ascii="Times New Roman" w:eastAsia="Courier New" w:hAnsi="Times New Roman" w:cs="Times New Roman"/>
          <w:sz w:val="28"/>
          <w:szCs w:val="28"/>
          <w:u w:val="none"/>
        </w:rPr>
        <w:t>иказом Минфина</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 xml:space="preserve">России от 06.12.2010 </w:t>
      </w:r>
      <w:r w:rsidR="000863AA" w:rsidRPr="00D50BA7">
        <w:rPr>
          <w:rStyle w:val="1"/>
          <w:rFonts w:ascii="Times New Roman" w:eastAsia="Courier New" w:hAnsi="Times New Roman" w:cs="Times New Roman"/>
          <w:sz w:val="28"/>
          <w:szCs w:val="28"/>
          <w:u w:val="none"/>
        </w:rPr>
        <w:t>№</w:t>
      </w:r>
      <w:r w:rsidR="00F91F31" w:rsidRPr="00D50BA7">
        <w:rPr>
          <w:rStyle w:val="1"/>
          <w:rFonts w:ascii="Times New Roman" w:eastAsia="Courier New" w:hAnsi="Times New Roman" w:cs="Times New Roman"/>
          <w:sz w:val="28"/>
          <w:szCs w:val="28"/>
          <w:u w:val="none"/>
        </w:rPr>
        <w:t xml:space="preserve"> 162н</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 xml:space="preserve">(далее - </w:t>
      </w:r>
      <w:r w:rsidR="00F91F31" w:rsidRPr="00D50BA7">
        <w:rPr>
          <w:rStyle w:val="1"/>
          <w:rFonts w:ascii="Times New Roman" w:eastAsia="Courier New" w:hAnsi="Times New Roman" w:cs="Times New Roman"/>
          <w:sz w:val="28"/>
          <w:szCs w:val="28"/>
          <w:u w:val="none"/>
        </w:rPr>
        <w:t>План счетов бюджетного учета</w:t>
      </w:r>
      <w:r w:rsidR="00F91F31" w:rsidRPr="00D50BA7">
        <w:rPr>
          <w:rFonts w:ascii="Times New Roman" w:hAnsi="Times New Roman" w:cs="Times New Roman"/>
          <w:sz w:val="28"/>
          <w:szCs w:val="28"/>
        </w:rPr>
        <w:t>);</w:t>
      </w:r>
    </w:p>
    <w:p w:rsidR="00F91F31" w:rsidRPr="00D50BA7" w:rsidRDefault="00F91F31" w:rsidP="00CB7700">
      <w:pPr>
        <w:pStyle w:val="5"/>
        <w:numPr>
          <w:ilvl w:val="0"/>
          <w:numId w:val="4"/>
        </w:numPr>
        <w:shd w:val="clear" w:color="auto" w:fill="auto"/>
        <w:tabs>
          <w:tab w:val="left" w:pos="0"/>
          <w:tab w:val="left" w:pos="899"/>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Инструкция по применению </w:t>
      </w:r>
      <w:r w:rsidRPr="00D50BA7">
        <w:rPr>
          <w:rStyle w:val="1"/>
          <w:rFonts w:ascii="Times New Roman" w:eastAsia="Courier New" w:hAnsi="Times New Roman" w:cs="Times New Roman"/>
          <w:sz w:val="28"/>
          <w:szCs w:val="28"/>
          <w:u w:val="none"/>
        </w:rPr>
        <w:t>Плана счетов бюджетного учета</w:t>
      </w:r>
      <w:r w:rsidRPr="00D50BA7">
        <w:rPr>
          <w:rFonts w:ascii="Times New Roman" w:hAnsi="Times New Roman" w:cs="Times New Roman"/>
          <w:sz w:val="28"/>
          <w:szCs w:val="28"/>
        </w:rPr>
        <w:t xml:space="preserve">, утвержденная </w:t>
      </w:r>
      <w:r w:rsidRPr="00D50BA7">
        <w:rPr>
          <w:rStyle w:val="1"/>
          <w:rFonts w:ascii="Times New Roman" w:eastAsia="Courier New" w:hAnsi="Times New Roman" w:cs="Times New Roman"/>
          <w:sz w:val="28"/>
          <w:szCs w:val="28"/>
          <w:u w:val="none"/>
        </w:rPr>
        <w:t xml:space="preserve">Приказом Минфина России от 06.12.2010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162н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Инструкция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162н);</w:t>
      </w:r>
    </w:p>
    <w:p w:rsidR="00F91F31" w:rsidRPr="00D50BA7" w:rsidRDefault="00F91F31"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 xml:space="preserve">Приказ Минфина России от 30.03.2015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52н "Об утверждении форм </w:t>
      </w:r>
      <w:hyperlink r:id="rId22" w:history="1">
        <w:r w:rsidRPr="00D50BA7">
          <w:rPr>
            <w:rStyle w:val="a3"/>
            <w:rFonts w:ascii="Times New Roman" w:hAnsi="Times New Roman"/>
            <w:color w:val="000000"/>
            <w:sz w:val="28"/>
            <w:szCs w:val="28"/>
            <w:u w:val="none"/>
          </w:rPr>
          <w:t>первичных учетных документов и регистров бухгалтерского учета,</w:t>
        </w:r>
      </w:hyperlink>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применяемых органами государственной власти (государственными</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органами), органами местного самоуправления, органами управления</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государственными внебюджетными фондами, государственными</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(муниципальными) учреждениями, и Методических указаний по их</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применению"</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Приказ Минфина России </w:t>
      </w:r>
      <w:r w:rsidR="000863AA" w:rsidRPr="00D50BA7">
        <w:rPr>
          <w:rFonts w:ascii="Times New Roman" w:hAnsi="Times New Roman" w:cs="Times New Roman"/>
          <w:sz w:val="28"/>
          <w:szCs w:val="28"/>
          <w:lang w:val="en-US"/>
        </w:rPr>
        <w:t>№</w:t>
      </w:r>
      <w:r w:rsidRPr="00D50BA7">
        <w:rPr>
          <w:rFonts w:ascii="Times New Roman" w:hAnsi="Times New Roman" w:cs="Times New Roman"/>
          <w:sz w:val="28"/>
          <w:szCs w:val="28"/>
          <w:lang w:val="en-US"/>
        </w:rPr>
        <w:t xml:space="preserve"> </w:t>
      </w:r>
      <w:r w:rsidRPr="00D50BA7">
        <w:rPr>
          <w:rFonts w:ascii="Times New Roman" w:hAnsi="Times New Roman" w:cs="Times New Roman"/>
          <w:sz w:val="28"/>
          <w:szCs w:val="28"/>
        </w:rPr>
        <w:t>52н);</w:t>
      </w:r>
    </w:p>
    <w:p w:rsidR="00F91F31" w:rsidRPr="00D50BA7" w:rsidRDefault="00F91F31"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Методические указания по применению форм первичных учетных документов и </w:t>
      </w:r>
      <w:r w:rsidRPr="00D50BA7">
        <w:rPr>
          <w:rFonts w:ascii="Times New Roman" w:hAnsi="Times New Roman" w:cs="Times New Roman"/>
          <w:sz w:val="28"/>
          <w:szCs w:val="28"/>
        </w:rPr>
        <w:lastRenderedPageBreak/>
        <w:t xml:space="preserve">формированию регистров бухгалтерского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(Приложение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5 к </w:t>
      </w:r>
      <w:r w:rsidRPr="00D50BA7">
        <w:rPr>
          <w:rStyle w:val="1"/>
          <w:rFonts w:ascii="Times New Roman" w:eastAsia="Courier New" w:hAnsi="Times New Roman" w:cs="Times New Roman"/>
          <w:sz w:val="28"/>
          <w:szCs w:val="28"/>
          <w:u w:val="none"/>
        </w:rPr>
        <w:t xml:space="preserve">Приказу Минфина России от 30.03.2015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52н</w:t>
      </w:r>
      <w:r w:rsidRPr="00D50BA7">
        <w:rPr>
          <w:rFonts w:ascii="Times New Roman" w:hAnsi="Times New Roman" w:cs="Times New Roman"/>
          <w:sz w:val="28"/>
          <w:szCs w:val="28"/>
        </w:rPr>
        <w:t xml:space="preserve">) (далее - Методические указания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52н);</w:t>
      </w:r>
    </w:p>
    <w:p w:rsidR="00F91F31" w:rsidRPr="00D50BA7" w:rsidRDefault="007546F6"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hyperlink r:id="rId23" w:history="1">
        <w:r w:rsidR="00F91F31" w:rsidRPr="00D50BA7">
          <w:rPr>
            <w:rStyle w:val="a3"/>
            <w:rFonts w:ascii="Times New Roman" w:hAnsi="Times New Roman"/>
            <w:color w:val="000000"/>
            <w:sz w:val="28"/>
            <w:szCs w:val="28"/>
            <w:u w:val="none"/>
          </w:rPr>
          <w:t xml:space="preserve">Указание Банка России от 11.03.2014 </w:t>
        </w:r>
        <w:r w:rsidR="000863AA" w:rsidRPr="00D50BA7">
          <w:rPr>
            <w:rStyle w:val="a3"/>
            <w:rFonts w:ascii="Times New Roman" w:hAnsi="Times New Roman"/>
            <w:color w:val="000000"/>
            <w:sz w:val="28"/>
            <w:szCs w:val="28"/>
            <w:u w:val="none"/>
          </w:rPr>
          <w:t>№</w:t>
        </w:r>
        <w:r w:rsidR="00F91F31" w:rsidRPr="00D50BA7">
          <w:rPr>
            <w:rStyle w:val="a3"/>
            <w:rFonts w:ascii="Times New Roman" w:hAnsi="Times New Roman"/>
            <w:color w:val="000000"/>
            <w:sz w:val="28"/>
            <w:szCs w:val="28"/>
            <w:u w:val="none"/>
          </w:rPr>
          <w:t xml:space="preserve"> 3210-У "О </w:t>
        </w:r>
        <w:proofErr w:type="gramStart"/>
        <w:r w:rsidR="00F91F31" w:rsidRPr="00D50BA7">
          <w:rPr>
            <w:rStyle w:val="a3"/>
            <w:rFonts w:ascii="Times New Roman" w:hAnsi="Times New Roman"/>
            <w:color w:val="000000"/>
            <w:sz w:val="28"/>
            <w:szCs w:val="28"/>
            <w:u w:val="none"/>
          </w:rPr>
          <w:t>порядк</w:t>
        </w:r>
      </w:hyperlink>
      <w:r w:rsidR="00F91F31" w:rsidRPr="00D50BA7">
        <w:rPr>
          <w:rStyle w:val="1"/>
          <w:rFonts w:ascii="Times New Roman" w:eastAsia="Courier New" w:hAnsi="Times New Roman" w:cs="Times New Roman"/>
          <w:sz w:val="28"/>
          <w:szCs w:val="28"/>
          <w:u w:val="none"/>
        </w:rPr>
        <w:t>е</w:t>
      </w:r>
      <w:proofErr w:type="gramEnd"/>
      <w:r w:rsidR="00F91F31" w:rsidRPr="00D50BA7">
        <w:rPr>
          <w:rStyle w:val="1"/>
          <w:rFonts w:ascii="Times New Roman" w:eastAsia="Courier New" w:hAnsi="Times New Roman" w:cs="Times New Roman"/>
          <w:sz w:val="28"/>
          <w:szCs w:val="28"/>
          <w:u w:val="none"/>
        </w:rPr>
        <w:t xml:space="preserve"> ведения</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кассовых операций юридическими лицами и упрощенном порядке ведения</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кассовых операций индивидуальными предпринимателями и субъектами</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малого предпринимательства"</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 xml:space="preserve">(далее - Указание </w:t>
      </w:r>
      <w:r w:rsidR="000863AA" w:rsidRPr="00D50BA7">
        <w:rPr>
          <w:rFonts w:ascii="Times New Roman" w:hAnsi="Times New Roman" w:cs="Times New Roman"/>
          <w:sz w:val="28"/>
          <w:szCs w:val="28"/>
        </w:rPr>
        <w:t>№</w:t>
      </w:r>
      <w:r w:rsidR="00F91F31" w:rsidRPr="00D50BA7">
        <w:rPr>
          <w:rFonts w:ascii="Times New Roman" w:hAnsi="Times New Roman" w:cs="Times New Roman"/>
          <w:sz w:val="28"/>
          <w:szCs w:val="28"/>
        </w:rPr>
        <w:t xml:space="preserve"> 3210-У);</w:t>
      </w:r>
    </w:p>
    <w:p w:rsidR="00F91F31" w:rsidRPr="00D50BA7" w:rsidRDefault="007546F6"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hyperlink r:id="rId24" w:history="1">
        <w:r w:rsidR="00F91F31" w:rsidRPr="00D50BA7">
          <w:rPr>
            <w:rStyle w:val="a3"/>
            <w:rFonts w:ascii="Times New Roman" w:hAnsi="Times New Roman"/>
            <w:color w:val="000000"/>
            <w:sz w:val="28"/>
            <w:szCs w:val="28"/>
            <w:u w:val="none"/>
          </w:rPr>
          <w:t xml:space="preserve">Указание Банка России от 07.10.2013 </w:t>
        </w:r>
        <w:r w:rsidR="000863AA" w:rsidRPr="00D50BA7">
          <w:rPr>
            <w:rStyle w:val="a3"/>
            <w:rFonts w:ascii="Times New Roman" w:hAnsi="Times New Roman"/>
            <w:color w:val="000000"/>
            <w:sz w:val="28"/>
            <w:szCs w:val="28"/>
            <w:u w:val="none"/>
          </w:rPr>
          <w:t>№</w:t>
        </w:r>
        <w:r w:rsidR="00F91F31" w:rsidRPr="00D50BA7">
          <w:rPr>
            <w:rStyle w:val="a3"/>
            <w:rFonts w:ascii="Times New Roman" w:hAnsi="Times New Roman"/>
            <w:color w:val="000000"/>
            <w:sz w:val="28"/>
            <w:szCs w:val="28"/>
            <w:u w:val="none"/>
          </w:rPr>
          <w:t xml:space="preserve"> 3073-У "Об осуществлении</w:t>
        </w:r>
      </w:hyperlink>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наличных расчетов"</w:t>
      </w:r>
      <w:r w:rsidR="00F91F31" w:rsidRPr="00D50BA7">
        <w:rPr>
          <w:rStyle w:val="21"/>
          <w:rFonts w:ascii="Times New Roman" w:eastAsia="Courier New" w:hAnsi="Times New Roman" w:cs="Times New Roman"/>
          <w:sz w:val="28"/>
          <w:szCs w:val="28"/>
        </w:rPr>
        <w:t xml:space="preserve"> </w:t>
      </w:r>
      <w:r w:rsidR="00A254AD" w:rsidRPr="00D50BA7">
        <w:rPr>
          <w:rFonts w:ascii="Times New Roman" w:hAnsi="Times New Roman" w:cs="Times New Roman"/>
          <w:sz w:val="28"/>
          <w:szCs w:val="28"/>
        </w:rPr>
        <w:t xml:space="preserve">(далее – Указание </w:t>
      </w:r>
      <w:r w:rsidR="000863AA" w:rsidRPr="00D50BA7">
        <w:rPr>
          <w:rFonts w:ascii="Times New Roman" w:hAnsi="Times New Roman" w:cs="Times New Roman"/>
          <w:sz w:val="28"/>
          <w:szCs w:val="28"/>
        </w:rPr>
        <w:t>№</w:t>
      </w:r>
      <w:r w:rsidR="00F91F31" w:rsidRPr="00D50BA7">
        <w:rPr>
          <w:rFonts w:ascii="Times New Roman" w:hAnsi="Times New Roman" w:cs="Times New Roman"/>
          <w:sz w:val="28"/>
          <w:szCs w:val="28"/>
        </w:rPr>
        <w:t>3073-У);</w:t>
      </w:r>
    </w:p>
    <w:p w:rsidR="00F91F31" w:rsidRPr="00D50BA7" w:rsidRDefault="00F91F31"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Методические указания по инвентаризации имущества и финансовых</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обязательств</w:t>
      </w:r>
      <w:r w:rsidRPr="00D50BA7">
        <w:rPr>
          <w:rFonts w:ascii="Times New Roman" w:hAnsi="Times New Roman" w:cs="Times New Roman"/>
          <w:sz w:val="28"/>
          <w:szCs w:val="28"/>
        </w:rPr>
        <w:t xml:space="preserve">, утвержденные </w:t>
      </w:r>
      <w:r w:rsidRPr="00D50BA7">
        <w:rPr>
          <w:rStyle w:val="1"/>
          <w:rFonts w:ascii="Times New Roman" w:eastAsia="Courier New" w:hAnsi="Times New Roman" w:cs="Times New Roman"/>
          <w:sz w:val="28"/>
          <w:szCs w:val="28"/>
          <w:u w:val="none"/>
        </w:rPr>
        <w:t xml:space="preserve">Приказом Минфина России от 13.06.1995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49</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Методические указания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49);</w:t>
      </w:r>
    </w:p>
    <w:p w:rsidR="00F91F31" w:rsidRPr="00D50BA7" w:rsidRDefault="007546F6" w:rsidP="00CB7700">
      <w:pPr>
        <w:pStyle w:val="5"/>
        <w:numPr>
          <w:ilvl w:val="0"/>
          <w:numId w:val="4"/>
        </w:numPr>
        <w:shd w:val="clear" w:color="auto" w:fill="auto"/>
        <w:tabs>
          <w:tab w:val="left" w:pos="0"/>
          <w:tab w:val="left" w:pos="690"/>
        </w:tabs>
        <w:spacing w:after="0" w:line="240" w:lineRule="auto"/>
        <w:ind w:left="426" w:right="20" w:hanging="426"/>
        <w:rPr>
          <w:rFonts w:ascii="Times New Roman" w:hAnsi="Times New Roman" w:cs="Times New Roman"/>
          <w:sz w:val="28"/>
          <w:szCs w:val="28"/>
        </w:rPr>
      </w:pPr>
      <w:hyperlink r:id="rId25" w:history="1">
        <w:proofErr w:type="gramStart"/>
        <w:r w:rsidR="00F91F31" w:rsidRPr="00D50BA7">
          <w:rPr>
            <w:rStyle w:val="a3"/>
            <w:rFonts w:ascii="Times New Roman" w:hAnsi="Times New Roman"/>
            <w:color w:val="000000"/>
            <w:sz w:val="28"/>
            <w:szCs w:val="28"/>
            <w:u w:val="none"/>
          </w:rPr>
          <w:t>М</w:t>
        </w:r>
      </w:hyperlink>
      <w:r w:rsidR="00F91F31" w:rsidRPr="00D50BA7">
        <w:rPr>
          <w:rFonts w:ascii="Times New Roman" w:hAnsi="Times New Roman" w:cs="Times New Roman"/>
          <w:sz w:val="28"/>
          <w:szCs w:val="28"/>
        </w:rPr>
        <w:t>етодические</w:t>
      </w:r>
      <w:proofErr w:type="gramEnd"/>
      <w:r w:rsidR="00F91F31" w:rsidRPr="00D50BA7">
        <w:rPr>
          <w:rFonts w:ascii="Times New Roman" w:hAnsi="Times New Roman" w:cs="Times New Roman"/>
          <w:sz w:val="28"/>
          <w:szCs w:val="28"/>
        </w:rPr>
        <w:t xml:space="preserve"> рекомендации "Нормы расхода топлива и смазочных материалов на автомобильном транспорте", введенные в действие </w:t>
      </w:r>
      <w:r w:rsidR="00F91F31" w:rsidRPr="00D50BA7">
        <w:rPr>
          <w:rStyle w:val="1"/>
          <w:rFonts w:ascii="Times New Roman" w:eastAsia="Courier New" w:hAnsi="Times New Roman" w:cs="Times New Roman"/>
          <w:sz w:val="28"/>
          <w:szCs w:val="28"/>
          <w:u w:val="none"/>
        </w:rPr>
        <w:t xml:space="preserve">Распоряжением Минтранса России от 14.03.2008 </w:t>
      </w:r>
      <w:r w:rsidR="000863AA" w:rsidRPr="00D50BA7">
        <w:rPr>
          <w:rStyle w:val="1"/>
          <w:rFonts w:ascii="Times New Roman" w:eastAsia="Courier New" w:hAnsi="Times New Roman" w:cs="Times New Roman"/>
          <w:sz w:val="28"/>
          <w:szCs w:val="28"/>
          <w:u w:val="none"/>
        </w:rPr>
        <w:t>№</w:t>
      </w:r>
      <w:r w:rsidR="00F91F31" w:rsidRPr="00D50BA7">
        <w:rPr>
          <w:rStyle w:val="1"/>
          <w:rFonts w:ascii="Times New Roman" w:eastAsia="Courier New" w:hAnsi="Times New Roman" w:cs="Times New Roman"/>
          <w:sz w:val="28"/>
          <w:szCs w:val="28"/>
          <w:u w:val="none"/>
        </w:rPr>
        <w:t>АМ-23-р</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 xml:space="preserve">(далее - </w:t>
      </w:r>
      <w:hyperlink r:id="rId26" w:history="1">
        <w:r w:rsidR="00F91F31" w:rsidRPr="00D50BA7">
          <w:rPr>
            <w:rStyle w:val="a3"/>
            <w:rFonts w:ascii="Times New Roman" w:hAnsi="Times New Roman"/>
            <w:color w:val="000000"/>
            <w:sz w:val="28"/>
            <w:szCs w:val="28"/>
            <w:u w:val="none"/>
          </w:rPr>
          <w:t xml:space="preserve">Методические рекомендации </w:t>
        </w:r>
        <w:r w:rsidR="000863AA" w:rsidRPr="00D50BA7">
          <w:rPr>
            <w:rStyle w:val="a3"/>
            <w:rFonts w:ascii="Times New Roman" w:hAnsi="Times New Roman"/>
            <w:color w:val="000000"/>
            <w:sz w:val="28"/>
            <w:szCs w:val="28"/>
            <w:u w:val="none"/>
          </w:rPr>
          <w:t>№</w:t>
        </w:r>
        <w:r w:rsidR="00F91F31" w:rsidRPr="00D50BA7">
          <w:rPr>
            <w:rStyle w:val="a3"/>
            <w:rFonts w:ascii="Times New Roman" w:hAnsi="Times New Roman"/>
            <w:color w:val="000000"/>
            <w:sz w:val="28"/>
            <w:szCs w:val="28"/>
            <w:u w:val="none"/>
          </w:rPr>
          <w:t xml:space="preserve"> АМ-23-р);</w:t>
        </w:r>
      </w:hyperlink>
    </w:p>
    <w:p w:rsidR="00F91F31" w:rsidRPr="00D50BA7" w:rsidRDefault="00787F71" w:rsidP="00CB7700">
      <w:pPr>
        <w:pStyle w:val="5"/>
        <w:numPr>
          <w:ilvl w:val="0"/>
          <w:numId w:val="4"/>
        </w:numPr>
        <w:shd w:val="clear" w:color="auto" w:fill="auto"/>
        <w:tabs>
          <w:tab w:val="left" w:pos="0"/>
          <w:tab w:val="left" w:pos="217"/>
          <w:tab w:val="left" w:pos="69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 xml:space="preserve">   </w:t>
      </w:r>
      <w:r w:rsidR="00F91F31" w:rsidRPr="00D50BA7">
        <w:rPr>
          <w:rStyle w:val="1"/>
          <w:rFonts w:ascii="Times New Roman" w:eastAsia="Courier New" w:hAnsi="Times New Roman" w:cs="Times New Roman"/>
          <w:sz w:val="28"/>
          <w:szCs w:val="28"/>
          <w:u w:val="none"/>
        </w:rPr>
        <w:t>Правила учета и хранения драгоценных металлов, драгоценных камней и</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продукции из них, а также ведения соответствующей отчетности</w:t>
      </w:r>
      <w:r w:rsidR="00F91F31" w:rsidRPr="00D50BA7">
        <w:rPr>
          <w:rFonts w:ascii="Times New Roman" w:hAnsi="Times New Roman" w:cs="Times New Roman"/>
          <w:sz w:val="28"/>
          <w:szCs w:val="28"/>
        </w:rPr>
        <w:t xml:space="preserve">, утвержденные </w:t>
      </w:r>
      <w:r w:rsidR="00F91F31" w:rsidRPr="00D50BA7">
        <w:rPr>
          <w:rStyle w:val="1"/>
          <w:rFonts w:ascii="Times New Roman" w:eastAsia="Courier New" w:hAnsi="Times New Roman" w:cs="Times New Roman"/>
          <w:sz w:val="28"/>
          <w:szCs w:val="28"/>
          <w:u w:val="none"/>
        </w:rPr>
        <w:t xml:space="preserve">Постановлением Правительства РФ от 28.09.2000 </w:t>
      </w:r>
      <w:r w:rsidR="000863AA" w:rsidRPr="00D50BA7">
        <w:rPr>
          <w:rStyle w:val="1"/>
          <w:rFonts w:ascii="Times New Roman" w:eastAsia="Courier New" w:hAnsi="Times New Roman" w:cs="Times New Roman"/>
          <w:sz w:val="28"/>
          <w:szCs w:val="28"/>
          <w:u w:val="none"/>
        </w:rPr>
        <w:t>№</w:t>
      </w:r>
      <w:r w:rsidR="00F91F31" w:rsidRPr="00D50BA7">
        <w:rPr>
          <w:rStyle w:val="1"/>
          <w:rFonts w:ascii="Times New Roman" w:eastAsia="Courier New" w:hAnsi="Times New Roman" w:cs="Times New Roman"/>
          <w:sz w:val="28"/>
          <w:szCs w:val="28"/>
          <w:u w:val="none"/>
        </w:rPr>
        <w:t>731</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 xml:space="preserve">(далее </w:t>
      </w:r>
      <w:r w:rsidR="00F91F31" w:rsidRPr="00D50BA7">
        <w:rPr>
          <w:rStyle w:val="1"/>
          <w:rFonts w:ascii="Times New Roman" w:eastAsia="Courier New" w:hAnsi="Times New Roman" w:cs="Times New Roman"/>
          <w:sz w:val="28"/>
          <w:szCs w:val="28"/>
          <w:u w:val="none"/>
        </w:rPr>
        <w:t>Правила учета и хранения драгоценных металлов, драгоценных камней и</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продукции из них, а также ведения соответствующей отчетности</w:t>
      </w:r>
      <w:r w:rsidR="00F91F31" w:rsidRPr="00D50BA7">
        <w:rPr>
          <w:rFonts w:ascii="Times New Roman" w:hAnsi="Times New Roman" w:cs="Times New Roman"/>
          <w:sz w:val="28"/>
          <w:szCs w:val="28"/>
        </w:rPr>
        <w:t>);</w:t>
      </w:r>
    </w:p>
    <w:p w:rsidR="00F91F31" w:rsidRPr="00D50BA7" w:rsidRDefault="00F91F31"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Инструкция о порядке составления и представления годовой,</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квартальной и месячной отчетности об исполнении бюджетов бюджетной</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системы Российской Федерации</w:t>
      </w:r>
      <w:r w:rsidRPr="00D50BA7">
        <w:rPr>
          <w:rFonts w:ascii="Times New Roman" w:hAnsi="Times New Roman" w:cs="Times New Roman"/>
          <w:sz w:val="28"/>
          <w:szCs w:val="28"/>
        </w:rPr>
        <w:t xml:space="preserve">, утвержденная </w:t>
      </w:r>
      <w:r w:rsidRPr="00D50BA7">
        <w:rPr>
          <w:rStyle w:val="1"/>
          <w:rFonts w:ascii="Times New Roman" w:eastAsia="Courier New" w:hAnsi="Times New Roman" w:cs="Times New Roman"/>
          <w:sz w:val="28"/>
          <w:szCs w:val="28"/>
          <w:u w:val="none"/>
        </w:rPr>
        <w:t xml:space="preserve">Приказом Минфина России от 28.12.2010 </w:t>
      </w:r>
      <w:hyperlink r:id="rId27" w:history="1">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191н (далее </w:t>
        </w:r>
      </w:hyperlink>
      <w:r w:rsidRPr="00D50BA7">
        <w:rPr>
          <w:rFonts w:ascii="Times New Roman" w:hAnsi="Times New Roman" w:cs="Times New Roman"/>
          <w:sz w:val="28"/>
          <w:szCs w:val="28"/>
        </w:rPr>
        <w:t xml:space="preserve">- Инструкция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191н);</w:t>
      </w:r>
    </w:p>
    <w:p w:rsidR="00F91F31" w:rsidRPr="00D50BA7" w:rsidRDefault="00F91F31" w:rsidP="00CB7700">
      <w:pPr>
        <w:pStyle w:val="5"/>
        <w:numPr>
          <w:ilvl w:val="0"/>
          <w:numId w:val="4"/>
        </w:numPr>
        <w:shd w:val="clear" w:color="auto" w:fill="auto"/>
        <w:tabs>
          <w:tab w:val="left" w:pos="0"/>
        </w:tabs>
        <w:spacing w:after="0" w:line="240" w:lineRule="auto"/>
        <w:ind w:left="426" w:right="20" w:hanging="426"/>
        <w:rPr>
          <w:rFonts w:ascii="Times New Roman" w:hAnsi="Times New Roman" w:cs="Times New Roman"/>
          <w:sz w:val="28"/>
          <w:szCs w:val="28"/>
        </w:rPr>
      </w:pPr>
      <w:r w:rsidRPr="00D50BA7">
        <w:rPr>
          <w:rStyle w:val="1"/>
          <w:rFonts w:ascii="Times New Roman" w:eastAsia="Courier New" w:hAnsi="Times New Roman" w:cs="Times New Roman"/>
          <w:sz w:val="28"/>
          <w:szCs w:val="28"/>
          <w:u w:val="none"/>
        </w:rPr>
        <w:t xml:space="preserve">Приказ </w:t>
      </w:r>
      <w:proofErr w:type="gramStart"/>
      <w:r w:rsidRPr="00D50BA7">
        <w:rPr>
          <w:rStyle w:val="1"/>
          <w:rFonts w:ascii="Times New Roman" w:eastAsia="Courier New" w:hAnsi="Times New Roman" w:cs="Times New Roman"/>
          <w:sz w:val="28"/>
          <w:szCs w:val="28"/>
          <w:u w:val="none"/>
        </w:rPr>
        <w:t>Ми</w:t>
      </w:r>
      <w:hyperlink r:id="rId28" w:history="1">
        <w:r w:rsidRPr="00D50BA7">
          <w:rPr>
            <w:rStyle w:val="a3"/>
            <w:rFonts w:ascii="Times New Roman" w:hAnsi="Times New Roman"/>
            <w:color w:val="000000"/>
            <w:sz w:val="28"/>
            <w:szCs w:val="28"/>
            <w:u w:val="none"/>
          </w:rPr>
          <w:t>нфина</w:t>
        </w:r>
        <w:proofErr w:type="gramEnd"/>
        <w:r w:rsidRPr="00D50BA7">
          <w:rPr>
            <w:rStyle w:val="a3"/>
            <w:rFonts w:ascii="Times New Roman" w:hAnsi="Times New Roman"/>
            <w:color w:val="000000"/>
            <w:sz w:val="28"/>
            <w:szCs w:val="28"/>
            <w:u w:val="none"/>
          </w:rPr>
          <w:t xml:space="preserve"> России от 09.12.2016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231н "Об утверждении</w:t>
        </w:r>
      </w:hyperlink>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Инструкции о порядке учета и хранения драгоценных металлов, драгоценных</w:t>
      </w:r>
      <w:r w:rsidRPr="00D50BA7">
        <w:rPr>
          <w:rStyle w:val="21"/>
          <w:rFonts w:ascii="Times New Roman" w:eastAsia="Courier New" w:hAnsi="Times New Roman" w:cs="Times New Roman"/>
          <w:sz w:val="28"/>
          <w:szCs w:val="28"/>
        </w:rPr>
        <w:t xml:space="preserve"> </w:t>
      </w:r>
      <w:hyperlink r:id="rId29" w:history="1">
        <w:r w:rsidRPr="00D50BA7">
          <w:rPr>
            <w:rStyle w:val="a3"/>
            <w:rFonts w:ascii="Times New Roman" w:hAnsi="Times New Roman"/>
            <w:color w:val="000000"/>
            <w:sz w:val="28"/>
            <w:szCs w:val="28"/>
            <w:u w:val="none"/>
          </w:rPr>
          <w:t>камней, продукции из них и ведения отчетности при их производстве,</w:t>
        </w:r>
      </w:hyperlink>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использовании и обращении"</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(далее - Приказ Минфина России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231н);</w:t>
      </w:r>
    </w:p>
    <w:p w:rsidR="00F91F31" w:rsidRPr="00D50BA7" w:rsidRDefault="00F91F31" w:rsidP="00CB7700">
      <w:pPr>
        <w:pStyle w:val="5"/>
        <w:numPr>
          <w:ilvl w:val="0"/>
          <w:numId w:val="4"/>
        </w:numPr>
        <w:shd w:val="clear" w:color="auto" w:fill="auto"/>
        <w:tabs>
          <w:tab w:val="left" w:pos="0"/>
          <w:tab w:val="left" w:pos="654"/>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Порядок формирования и применения кодов бюджетной классификации Российской Федерации, утвержденный </w:t>
      </w:r>
      <w:r w:rsidRPr="00D50BA7">
        <w:rPr>
          <w:rStyle w:val="1"/>
          <w:rFonts w:ascii="Times New Roman" w:eastAsia="Courier New" w:hAnsi="Times New Roman" w:cs="Times New Roman"/>
          <w:sz w:val="28"/>
          <w:szCs w:val="28"/>
          <w:u w:val="none"/>
        </w:rPr>
        <w:t>Приказом Минфина России от</w:t>
      </w:r>
      <w:r w:rsidRPr="00D50BA7">
        <w:rPr>
          <w:rStyle w:val="21"/>
          <w:rFonts w:ascii="Times New Roman" w:eastAsia="Courier New" w:hAnsi="Times New Roman" w:cs="Times New Roman"/>
          <w:sz w:val="28"/>
          <w:szCs w:val="28"/>
        </w:rPr>
        <w:t xml:space="preserve"> </w:t>
      </w:r>
      <w:hyperlink r:id="rId30" w:history="1">
        <w:r w:rsidRPr="00D50BA7">
          <w:rPr>
            <w:rStyle w:val="a3"/>
            <w:rFonts w:ascii="Times New Roman" w:hAnsi="Times New Roman"/>
            <w:color w:val="000000"/>
            <w:sz w:val="28"/>
            <w:szCs w:val="28"/>
            <w:u w:val="none"/>
          </w:rPr>
          <w:t xml:space="preserve">08.06.2018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132н (далее - Порядок </w:t>
        </w:r>
        <w:r w:rsidR="000863AA" w:rsidRPr="00D50BA7">
          <w:rPr>
            <w:rStyle w:val="a3"/>
            <w:rFonts w:ascii="Times New Roman" w:hAnsi="Times New Roman"/>
            <w:color w:val="000000"/>
            <w:sz w:val="28"/>
            <w:szCs w:val="28"/>
            <w:u w:val="none"/>
          </w:rPr>
          <w:t>№</w:t>
        </w:r>
        <w:r w:rsidRPr="00D50BA7">
          <w:rPr>
            <w:rStyle w:val="a3"/>
            <w:rFonts w:ascii="Times New Roman" w:hAnsi="Times New Roman"/>
            <w:color w:val="000000"/>
            <w:sz w:val="28"/>
            <w:szCs w:val="28"/>
            <w:u w:val="none"/>
          </w:rPr>
          <w:t xml:space="preserve"> 132н);</w:t>
        </w:r>
      </w:hyperlink>
    </w:p>
    <w:p w:rsidR="00F91F31" w:rsidRPr="00D50BA7" w:rsidRDefault="00F91F31" w:rsidP="00CB7700">
      <w:pPr>
        <w:pStyle w:val="5"/>
        <w:numPr>
          <w:ilvl w:val="0"/>
          <w:numId w:val="4"/>
        </w:numPr>
        <w:shd w:val="clear" w:color="auto" w:fill="auto"/>
        <w:tabs>
          <w:tab w:val="left" w:pos="0"/>
          <w:tab w:val="left" w:pos="1014"/>
        </w:tabs>
        <w:spacing w:after="0" w:line="240" w:lineRule="auto"/>
        <w:ind w:left="426" w:right="20" w:hanging="426"/>
        <w:rPr>
          <w:rFonts w:ascii="Times New Roman" w:hAnsi="Times New Roman" w:cs="Times New Roman"/>
          <w:sz w:val="28"/>
          <w:szCs w:val="28"/>
        </w:rPr>
      </w:pPr>
      <w:r w:rsidRPr="00D50BA7">
        <w:rPr>
          <w:rFonts w:ascii="Times New Roman" w:hAnsi="Times New Roman" w:cs="Times New Roman"/>
          <w:sz w:val="28"/>
          <w:szCs w:val="28"/>
        </w:rPr>
        <w:t xml:space="preserve">Порядок применения классификации операций сектора государственного управления, утвержденный Приказом Минфина России от 29.11.2017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209н (далее - Порядок применения КОСГУ, Порядок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209н).</w:t>
      </w:r>
    </w:p>
    <w:p w:rsidR="00166FCB" w:rsidRPr="00D50BA7" w:rsidRDefault="00166FCB" w:rsidP="00166FCB">
      <w:pPr>
        <w:pStyle w:val="5"/>
        <w:shd w:val="clear" w:color="auto" w:fill="auto"/>
        <w:tabs>
          <w:tab w:val="left" w:pos="0"/>
          <w:tab w:val="left" w:pos="1014"/>
        </w:tabs>
        <w:spacing w:after="0" w:line="240" w:lineRule="auto"/>
        <w:ind w:left="426" w:right="20"/>
        <w:rPr>
          <w:rFonts w:ascii="Times New Roman" w:hAnsi="Times New Roman" w:cs="Times New Roman"/>
          <w:sz w:val="28"/>
          <w:szCs w:val="28"/>
        </w:rPr>
      </w:pPr>
    </w:p>
    <w:p w:rsidR="00F91F31" w:rsidRPr="00D50BA7" w:rsidRDefault="00166FCB" w:rsidP="00E2588C">
      <w:pPr>
        <w:pStyle w:val="5"/>
        <w:shd w:val="clear" w:color="auto" w:fill="auto"/>
        <w:tabs>
          <w:tab w:val="left" w:pos="584"/>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 xml:space="preserve">1.2. </w:t>
      </w:r>
      <w:r w:rsidR="00F91F31" w:rsidRPr="00D50BA7">
        <w:rPr>
          <w:rFonts w:ascii="Times New Roman" w:hAnsi="Times New Roman" w:cs="Times New Roman"/>
          <w:sz w:val="28"/>
          <w:szCs w:val="28"/>
        </w:rPr>
        <w:t>Учетная политика для целей бухгалтерского учета.</w:t>
      </w:r>
    </w:p>
    <w:p w:rsidR="00F91F31" w:rsidRPr="00D50BA7" w:rsidRDefault="00E2588C" w:rsidP="004C541B">
      <w:pPr>
        <w:pStyle w:val="5"/>
        <w:shd w:val="clear" w:color="auto" w:fill="auto"/>
        <w:tabs>
          <w:tab w:val="left" w:pos="584"/>
          <w:tab w:val="left" w:pos="709"/>
        </w:tabs>
        <w:spacing w:after="0" w:line="240" w:lineRule="auto"/>
        <w:ind w:right="20"/>
        <w:rPr>
          <w:rFonts w:ascii="Times New Roman" w:hAnsi="Times New Roman" w:cs="Times New Roman"/>
          <w:sz w:val="28"/>
          <w:szCs w:val="28"/>
        </w:rPr>
      </w:pPr>
      <w:r w:rsidRPr="00D50BA7">
        <w:rPr>
          <w:rFonts w:ascii="Times New Roman" w:hAnsi="Times New Roman" w:cs="Times New Roman"/>
          <w:sz w:val="28"/>
          <w:szCs w:val="28"/>
        </w:rPr>
        <w:t xml:space="preserve">1.2.1. </w:t>
      </w:r>
      <w:r w:rsidR="00F91F31" w:rsidRPr="00D50BA7">
        <w:rPr>
          <w:rFonts w:ascii="Times New Roman" w:hAnsi="Times New Roman" w:cs="Times New Roman"/>
          <w:sz w:val="28"/>
          <w:szCs w:val="28"/>
        </w:rPr>
        <w:t>Настоящая учетная политика Управления принята с целью обеспечения непрерывности бухгалтерского и налогового учета, достоверности и сопоставимости бухгалтерской и налоговой отчетности и считается применяемой с 1 января 20</w:t>
      </w:r>
      <w:r w:rsidR="000863AA" w:rsidRPr="00D50BA7">
        <w:rPr>
          <w:rFonts w:ascii="Times New Roman" w:hAnsi="Times New Roman" w:cs="Times New Roman"/>
          <w:sz w:val="28"/>
          <w:szCs w:val="28"/>
        </w:rPr>
        <w:t>2</w:t>
      </w:r>
      <w:r w:rsidR="00CE07AC" w:rsidRPr="00D50BA7">
        <w:rPr>
          <w:rFonts w:ascii="Times New Roman" w:hAnsi="Times New Roman" w:cs="Times New Roman"/>
          <w:sz w:val="28"/>
          <w:szCs w:val="28"/>
        </w:rPr>
        <w:t>1</w:t>
      </w:r>
      <w:r w:rsidR="00F91F31" w:rsidRPr="00D50BA7">
        <w:rPr>
          <w:rFonts w:ascii="Times New Roman" w:hAnsi="Times New Roman" w:cs="Times New Roman"/>
          <w:sz w:val="28"/>
          <w:szCs w:val="28"/>
        </w:rPr>
        <w:t xml:space="preserve"> года последовательно от одного отчетного периода к другому.</w:t>
      </w:r>
    </w:p>
    <w:p w:rsidR="00F91F31" w:rsidRPr="00D50BA7" w:rsidRDefault="00F91F31" w:rsidP="00CB7700">
      <w:pPr>
        <w:pStyle w:val="5"/>
        <w:numPr>
          <w:ilvl w:val="2"/>
          <w:numId w:val="6"/>
        </w:numPr>
        <w:shd w:val="clear" w:color="auto" w:fill="auto"/>
        <w:tabs>
          <w:tab w:val="left" w:pos="0"/>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Изменения учетной политики производятся в случаях изменения законодательства Российской Федерации или нормативных актов органов, осуществляющих регулирование бюджетного учета, разработки новых способов ведения бюджетного учета или существенного изменения условий деятельности. В целях обеспечения сопоставимости данных бюджетного учета изменения в учетную </w:t>
      </w:r>
      <w:r w:rsidRPr="00D50BA7">
        <w:rPr>
          <w:rFonts w:ascii="Times New Roman" w:hAnsi="Times New Roman" w:cs="Times New Roman"/>
          <w:sz w:val="28"/>
          <w:szCs w:val="28"/>
        </w:rPr>
        <w:lastRenderedPageBreak/>
        <w:t>политику вносить с начала финансового года.</w:t>
      </w:r>
    </w:p>
    <w:p w:rsidR="00F91F31" w:rsidRPr="00D50BA7" w:rsidRDefault="00F91F31" w:rsidP="00CB7700">
      <w:pPr>
        <w:pStyle w:val="5"/>
        <w:numPr>
          <w:ilvl w:val="2"/>
          <w:numId w:val="6"/>
        </w:numPr>
        <w:shd w:val="clear" w:color="auto" w:fill="auto"/>
        <w:tabs>
          <w:tab w:val="left" w:pos="584"/>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При ведении бухгалтерского учета необходимо учитывать следующее:</w:t>
      </w:r>
    </w:p>
    <w:p w:rsidR="00F91F31" w:rsidRPr="00D50BA7" w:rsidRDefault="00F91F31" w:rsidP="002E5ACD">
      <w:pPr>
        <w:pStyle w:val="5"/>
        <w:shd w:val="clear" w:color="auto" w:fill="auto"/>
        <w:tabs>
          <w:tab w:val="left" w:pos="654"/>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а)</w:t>
      </w:r>
      <w:r w:rsidRPr="00D50BA7">
        <w:rPr>
          <w:rFonts w:ascii="Times New Roman" w:hAnsi="Times New Roman" w:cs="Times New Roman"/>
          <w:sz w:val="28"/>
          <w:szCs w:val="28"/>
        </w:rPr>
        <w:tab/>
        <w:t>бухгалтерский учет государственного (муниципального) имущества, обязательств, операций, их изменяющих (фактов хозяйственной деятельности), финансовых результатов осуществляется методом двойной записи на взаимосвязанных счетах бухгалтерского учета, включенных в рабочий план счетов субъекта учета;</w:t>
      </w:r>
    </w:p>
    <w:p w:rsidR="00F91F31" w:rsidRPr="00D50BA7" w:rsidRDefault="00F91F31" w:rsidP="002E5ACD">
      <w:pPr>
        <w:pStyle w:val="5"/>
        <w:shd w:val="clear" w:color="auto" w:fill="auto"/>
        <w:tabs>
          <w:tab w:val="left" w:pos="584"/>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б)</w:t>
      </w:r>
      <w:r w:rsidRPr="00D50BA7">
        <w:rPr>
          <w:rFonts w:ascii="Times New Roman" w:hAnsi="Times New Roman" w:cs="Times New Roman"/>
          <w:sz w:val="28"/>
          <w:szCs w:val="28"/>
        </w:rPr>
        <w:tab/>
        <w:t>бухгалтерский учет ведется методом начисления, согласно которому результаты операций признаются по факту их совершения, независимо от того, когда получены или выплачены денежные средства (или их эквиваленты) при расчетах, связанных с осуществлением указанных операций;</w:t>
      </w:r>
    </w:p>
    <w:p w:rsidR="00F91F31" w:rsidRPr="00D50BA7" w:rsidRDefault="00F91F31" w:rsidP="002E5ACD">
      <w:pPr>
        <w:pStyle w:val="5"/>
        <w:shd w:val="clear" w:color="auto" w:fill="auto"/>
        <w:tabs>
          <w:tab w:val="left" w:pos="584"/>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w:t>
      </w:r>
      <w:r w:rsidRPr="00D50BA7">
        <w:rPr>
          <w:rFonts w:ascii="Times New Roman" w:hAnsi="Times New Roman" w:cs="Times New Roman"/>
          <w:sz w:val="28"/>
          <w:szCs w:val="28"/>
        </w:rPr>
        <w:tab/>
        <w:t>бухгалтерский учет ведется непрерывно исходя из предположения, что субъект учета будет осуществлять свою деятельность в обозримом будущем;</w:t>
      </w:r>
    </w:p>
    <w:p w:rsidR="00F91F31" w:rsidRPr="00D50BA7" w:rsidRDefault="00F91F31" w:rsidP="000863AA">
      <w:pPr>
        <w:pStyle w:val="5"/>
        <w:shd w:val="clear" w:color="auto" w:fill="auto"/>
        <w:tabs>
          <w:tab w:val="left" w:pos="687"/>
        </w:tabs>
        <w:spacing w:after="0" w:line="240" w:lineRule="auto"/>
        <w:ind w:left="20" w:firstLine="240"/>
        <w:rPr>
          <w:rFonts w:ascii="Times New Roman" w:hAnsi="Times New Roman" w:cs="Times New Roman"/>
          <w:sz w:val="28"/>
          <w:szCs w:val="28"/>
        </w:rPr>
      </w:pPr>
      <w:r w:rsidRPr="00D50BA7">
        <w:rPr>
          <w:rFonts w:ascii="Times New Roman" w:hAnsi="Times New Roman" w:cs="Times New Roman"/>
          <w:sz w:val="28"/>
          <w:szCs w:val="28"/>
        </w:rPr>
        <w:t>г)</w:t>
      </w:r>
      <w:r w:rsidRPr="00D50BA7">
        <w:rPr>
          <w:rFonts w:ascii="Times New Roman" w:hAnsi="Times New Roman" w:cs="Times New Roman"/>
          <w:sz w:val="28"/>
          <w:szCs w:val="28"/>
        </w:rPr>
        <w:tab/>
        <w:t>информация в денежном выражении о состоянии активов и обязательств,</w:t>
      </w:r>
      <w:r w:rsidR="000863AA" w:rsidRPr="00D50BA7">
        <w:rPr>
          <w:rFonts w:ascii="Times New Roman" w:hAnsi="Times New Roman" w:cs="Times New Roman"/>
          <w:sz w:val="28"/>
          <w:szCs w:val="28"/>
        </w:rPr>
        <w:t xml:space="preserve"> </w:t>
      </w:r>
      <w:r w:rsidR="00A254AD" w:rsidRPr="00D50BA7">
        <w:rPr>
          <w:rFonts w:ascii="Times New Roman" w:hAnsi="Times New Roman" w:cs="Times New Roman"/>
          <w:sz w:val="28"/>
          <w:szCs w:val="28"/>
        </w:rPr>
        <w:t xml:space="preserve">об </w:t>
      </w:r>
      <w:r w:rsidRPr="00D50BA7">
        <w:rPr>
          <w:rFonts w:ascii="Times New Roman" w:hAnsi="Times New Roman" w:cs="Times New Roman"/>
          <w:sz w:val="28"/>
          <w:szCs w:val="28"/>
        </w:rPr>
        <w:t>операциях, их изменяющих, и финансовых результатах указанных операций (доходах, расходах), отражаемая на соответствующих счетах рабочего плана счетов, должна быть полной, с учетом существенности;</w:t>
      </w:r>
    </w:p>
    <w:p w:rsidR="00F91F31" w:rsidRPr="00D50BA7" w:rsidRDefault="00F91F31" w:rsidP="002E5ACD">
      <w:pPr>
        <w:pStyle w:val="5"/>
        <w:shd w:val="clear" w:color="auto" w:fill="auto"/>
        <w:tabs>
          <w:tab w:val="left" w:pos="568"/>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д)</w:t>
      </w:r>
      <w:r w:rsidRPr="00D50BA7">
        <w:rPr>
          <w:rFonts w:ascii="Times New Roman" w:hAnsi="Times New Roman" w:cs="Times New Roman"/>
          <w:sz w:val="28"/>
          <w:szCs w:val="28"/>
        </w:rPr>
        <w:tab/>
        <w:t>информация об имуществе, обязательствах и операциях, их изменяющих, а также о результатах исполнения бюджета и (или) хозяйственной деятельности формируется на соответствующих счетах бухгалтерского учета с обеспечением аналитического учета (аналитики), в объеме показателей, предусмотренных для представления внешним пользователям (опубликования в средствах массовой информации) согласно законодательству Российской Федерации;</w:t>
      </w:r>
    </w:p>
    <w:p w:rsidR="00F91F31" w:rsidRPr="00D50BA7" w:rsidRDefault="00F91F31" w:rsidP="002E5ACD">
      <w:pPr>
        <w:pStyle w:val="5"/>
        <w:shd w:val="clear" w:color="auto" w:fill="auto"/>
        <w:tabs>
          <w:tab w:val="left" w:pos="568"/>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е)</w:t>
      </w:r>
      <w:r w:rsidRPr="00D50BA7">
        <w:rPr>
          <w:rFonts w:ascii="Times New Roman" w:hAnsi="Times New Roman" w:cs="Times New Roman"/>
          <w:sz w:val="28"/>
          <w:szCs w:val="28"/>
        </w:rPr>
        <w:tab/>
        <w:t>данные бухгалтерского учета и сформированная на их основе отчетность должны быть сопоставимы вне зависимости от его типа, в том числе за различные финансовые (отчетные) периоды его деятельности;</w:t>
      </w:r>
    </w:p>
    <w:p w:rsidR="00F91F31" w:rsidRPr="00D50BA7" w:rsidRDefault="00F91F31" w:rsidP="002E5ACD">
      <w:pPr>
        <w:pStyle w:val="5"/>
        <w:shd w:val="clear" w:color="auto" w:fill="auto"/>
        <w:tabs>
          <w:tab w:val="left" w:pos="568"/>
        </w:tabs>
        <w:spacing w:after="0" w:line="240" w:lineRule="auto"/>
        <w:ind w:left="20" w:right="20" w:firstLine="220"/>
        <w:rPr>
          <w:rFonts w:ascii="Times New Roman" w:hAnsi="Times New Roman" w:cs="Times New Roman"/>
          <w:sz w:val="28"/>
          <w:szCs w:val="28"/>
        </w:rPr>
      </w:pPr>
      <w:proofErr w:type="gramStart"/>
      <w:r w:rsidRPr="00D50BA7">
        <w:rPr>
          <w:rFonts w:ascii="Times New Roman" w:hAnsi="Times New Roman" w:cs="Times New Roman"/>
          <w:sz w:val="28"/>
          <w:szCs w:val="28"/>
        </w:rPr>
        <w:t>ж)</w:t>
      </w:r>
      <w:r w:rsidRPr="00D50BA7">
        <w:rPr>
          <w:rFonts w:ascii="Times New Roman" w:hAnsi="Times New Roman" w:cs="Times New Roman"/>
          <w:sz w:val="28"/>
          <w:szCs w:val="28"/>
        </w:rPr>
        <w:tab/>
        <w:t>рабочий план счетов, а также требования к структуре аналитического учета, утвержденные в рамках формирования учетной политики, применяются непрерывно и изменяются при условии обеспечения сопоставимости показателей бухгалтерского учета и отчетности за отчетный, текущий и очередной финансовый годы (очередной финансовый год и плановый период);</w:t>
      </w:r>
      <w:proofErr w:type="gramEnd"/>
    </w:p>
    <w:p w:rsidR="00F91F31" w:rsidRPr="00D50BA7" w:rsidRDefault="00F91F31" w:rsidP="002E5ACD">
      <w:pPr>
        <w:pStyle w:val="5"/>
        <w:shd w:val="clear" w:color="auto" w:fill="auto"/>
        <w:tabs>
          <w:tab w:val="left" w:pos="568"/>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з)</w:t>
      </w:r>
      <w:r w:rsidRPr="00D50BA7">
        <w:rPr>
          <w:rFonts w:ascii="Times New Roman" w:hAnsi="Times New Roman" w:cs="Times New Roman"/>
          <w:sz w:val="28"/>
          <w:szCs w:val="28"/>
        </w:rPr>
        <w:tab/>
        <w:t>в бухгалтерском учете подлежит отражению информация, не содержащая существенных ошибок и искажений, позволяющая ее пользователям положиться на нее как на достоверную информацию.</w:t>
      </w:r>
    </w:p>
    <w:p w:rsidR="00F91F31" w:rsidRPr="00D50BA7" w:rsidRDefault="00F91F31" w:rsidP="00CB7700">
      <w:pPr>
        <w:pStyle w:val="5"/>
        <w:numPr>
          <w:ilvl w:val="2"/>
          <w:numId w:val="6"/>
        </w:numPr>
        <w:shd w:val="clear" w:color="auto" w:fill="auto"/>
        <w:tabs>
          <w:tab w:val="left" w:pos="568"/>
        </w:tabs>
        <w:spacing w:after="0" w:line="240" w:lineRule="auto"/>
        <w:ind w:right="20"/>
        <w:rPr>
          <w:rFonts w:ascii="Times New Roman" w:hAnsi="Times New Roman" w:cs="Times New Roman"/>
          <w:sz w:val="28"/>
          <w:szCs w:val="28"/>
        </w:rPr>
      </w:pPr>
      <w:r w:rsidRPr="00D50BA7">
        <w:rPr>
          <w:rFonts w:ascii="Times New Roman" w:hAnsi="Times New Roman" w:cs="Times New Roman"/>
          <w:sz w:val="28"/>
          <w:szCs w:val="28"/>
        </w:rPr>
        <w:t xml:space="preserve">Бухгалтерский учет в </w:t>
      </w:r>
      <w:r w:rsidR="000863AA" w:rsidRPr="00D50BA7">
        <w:rPr>
          <w:rFonts w:ascii="Times New Roman" w:hAnsi="Times New Roman" w:cs="Times New Roman"/>
          <w:sz w:val="28"/>
          <w:szCs w:val="28"/>
        </w:rPr>
        <w:t>Управлении осуществляет</w:t>
      </w:r>
      <w:r w:rsidRPr="00D50BA7">
        <w:rPr>
          <w:rFonts w:ascii="Times New Roman" w:hAnsi="Times New Roman" w:cs="Times New Roman"/>
          <w:sz w:val="28"/>
          <w:szCs w:val="28"/>
        </w:rPr>
        <w:t xml:space="preserve"> </w:t>
      </w:r>
      <w:r w:rsidR="00CE07AC" w:rsidRPr="00D50BA7">
        <w:rPr>
          <w:rFonts w:ascii="Times New Roman" w:hAnsi="Times New Roman" w:cs="Times New Roman"/>
          <w:color w:val="auto"/>
          <w:sz w:val="28"/>
          <w:szCs w:val="28"/>
        </w:rPr>
        <w:t>р</w:t>
      </w:r>
      <w:r w:rsidR="00CE07AC" w:rsidRPr="00D50BA7">
        <w:rPr>
          <w:rFonts w:ascii="Times New Roman" w:hAnsi="Times New Roman" w:cs="Times New Roman"/>
          <w:sz w:val="28"/>
          <w:szCs w:val="28"/>
        </w:rPr>
        <w:t>уководитель отдела бухгалтерского учета и отчетности</w:t>
      </w:r>
      <w:r w:rsidRPr="00D50BA7">
        <w:rPr>
          <w:rFonts w:ascii="Times New Roman" w:hAnsi="Times New Roman" w:cs="Times New Roman"/>
          <w:sz w:val="28"/>
          <w:szCs w:val="28"/>
        </w:rPr>
        <w:t>.</w:t>
      </w:r>
    </w:p>
    <w:p w:rsidR="00F91F31" w:rsidRPr="00D50BA7" w:rsidRDefault="00F91F31" w:rsidP="00CB7700">
      <w:pPr>
        <w:pStyle w:val="5"/>
        <w:numPr>
          <w:ilvl w:val="2"/>
          <w:numId w:val="6"/>
        </w:numPr>
        <w:shd w:val="clear" w:color="auto" w:fill="auto"/>
        <w:tabs>
          <w:tab w:val="left" w:pos="568"/>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Право первой подписи финансовых документов в </w:t>
      </w:r>
      <w:r w:rsidR="000863AA" w:rsidRPr="00D50BA7">
        <w:rPr>
          <w:rFonts w:ascii="Times New Roman" w:hAnsi="Times New Roman" w:cs="Times New Roman"/>
          <w:sz w:val="28"/>
          <w:szCs w:val="28"/>
        </w:rPr>
        <w:t>Управлении при</w:t>
      </w:r>
      <w:r w:rsidRPr="00D50BA7">
        <w:rPr>
          <w:rFonts w:ascii="Times New Roman" w:hAnsi="Times New Roman" w:cs="Times New Roman"/>
          <w:sz w:val="28"/>
          <w:szCs w:val="28"/>
        </w:rPr>
        <w:t xml:space="preserve"> совершении операций по лицевому счету имеют </w:t>
      </w:r>
      <w:r w:rsidR="000863AA" w:rsidRPr="00D50BA7">
        <w:rPr>
          <w:rFonts w:ascii="Times New Roman" w:hAnsi="Times New Roman" w:cs="Times New Roman"/>
          <w:sz w:val="28"/>
          <w:szCs w:val="28"/>
        </w:rPr>
        <w:t>руководитель Управления и</w:t>
      </w:r>
      <w:r w:rsidRPr="00D50BA7">
        <w:rPr>
          <w:rFonts w:ascii="Times New Roman" w:hAnsi="Times New Roman" w:cs="Times New Roman"/>
          <w:sz w:val="28"/>
          <w:szCs w:val="28"/>
        </w:rPr>
        <w:t xml:space="preserve"> лицо, исполняющее его обязанности. Право второй подписи имеют </w:t>
      </w:r>
      <w:r w:rsidR="005B13B6" w:rsidRPr="00D50BA7">
        <w:rPr>
          <w:rFonts w:ascii="Times New Roman" w:hAnsi="Times New Roman" w:cs="Times New Roman"/>
          <w:color w:val="auto"/>
          <w:sz w:val="28"/>
          <w:szCs w:val="28"/>
        </w:rPr>
        <w:t>р</w:t>
      </w:r>
      <w:r w:rsidR="005B13B6" w:rsidRPr="00D50BA7">
        <w:rPr>
          <w:rFonts w:ascii="Times New Roman" w:hAnsi="Times New Roman" w:cs="Times New Roman"/>
          <w:sz w:val="28"/>
          <w:szCs w:val="28"/>
        </w:rPr>
        <w:t xml:space="preserve">уководитель отдела бухгалтерского учета и отчетности </w:t>
      </w:r>
      <w:r w:rsidRPr="00D50BA7">
        <w:rPr>
          <w:rFonts w:ascii="Times New Roman" w:hAnsi="Times New Roman" w:cs="Times New Roman"/>
          <w:sz w:val="28"/>
          <w:szCs w:val="28"/>
        </w:rPr>
        <w:t>и заместитель руководителя Управления. Право подписи оформляется карточкой образцов подписей.</w:t>
      </w:r>
    </w:p>
    <w:p w:rsidR="00085EC2" w:rsidRPr="00D50BA7" w:rsidRDefault="00F91F31" w:rsidP="00CB7700">
      <w:pPr>
        <w:pStyle w:val="5"/>
        <w:numPr>
          <w:ilvl w:val="2"/>
          <w:numId w:val="6"/>
        </w:numPr>
        <w:shd w:val="clear" w:color="auto" w:fill="auto"/>
        <w:tabs>
          <w:tab w:val="left" w:pos="0"/>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При передаче электронных документов в Управление федерального казначейства по Тверской области использовать электронно-цифровую подпись. </w:t>
      </w:r>
    </w:p>
    <w:p w:rsidR="00F91F31" w:rsidRPr="00D50BA7" w:rsidRDefault="00F91F31" w:rsidP="00CB7700">
      <w:pPr>
        <w:pStyle w:val="5"/>
        <w:numPr>
          <w:ilvl w:val="2"/>
          <w:numId w:val="6"/>
        </w:numPr>
        <w:shd w:val="clear" w:color="auto" w:fill="auto"/>
        <w:tabs>
          <w:tab w:val="left" w:pos="0"/>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Установить следующий порядок визирования и подписи документов определяющих финансово-хозяйственную деятельность Управления:</w:t>
      </w:r>
    </w:p>
    <w:p w:rsidR="00F91F31" w:rsidRPr="00D50BA7" w:rsidRDefault="00F91F31" w:rsidP="002E5ACD">
      <w:pPr>
        <w:pStyle w:val="5"/>
        <w:shd w:val="clear" w:color="auto" w:fill="auto"/>
        <w:tabs>
          <w:tab w:val="left" w:pos="568"/>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а)</w:t>
      </w:r>
      <w:r w:rsidRPr="00D50BA7">
        <w:rPr>
          <w:rFonts w:ascii="Times New Roman" w:hAnsi="Times New Roman" w:cs="Times New Roman"/>
          <w:sz w:val="28"/>
          <w:szCs w:val="28"/>
        </w:rPr>
        <w:tab/>
        <w:t>авансовые отчеты, служебные записки от отделов Управления по осуществлению расходов для обеспечения деятельности Управления подписывает руководитель Управления или лицо, исполняющее его обязанности;</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lastRenderedPageBreak/>
        <w:t>б)</w:t>
      </w:r>
      <w:r w:rsidRPr="00D50BA7">
        <w:rPr>
          <w:rFonts w:ascii="Times New Roman" w:hAnsi="Times New Roman" w:cs="Times New Roman"/>
          <w:sz w:val="28"/>
          <w:szCs w:val="28"/>
        </w:rPr>
        <w:tab/>
        <w:t>договор</w:t>
      </w:r>
      <w:r w:rsidR="008F68E1" w:rsidRPr="00D50BA7">
        <w:rPr>
          <w:rFonts w:ascii="Times New Roman" w:hAnsi="Times New Roman" w:cs="Times New Roman"/>
          <w:sz w:val="28"/>
          <w:szCs w:val="28"/>
        </w:rPr>
        <w:t>ы</w:t>
      </w:r>
      <w:r w:rsidRPr="00D50BA7">
        <w:rPr>
          <w:rFonts w:ascii="Times New Roman" w:hAnsi="Times New Roman" w:cs="Times New Roman"/>
          <w:sz w:val="28"/>
          <w:szCs w:val="28"/>
        </w:rPr>
        <w:t xml:space="preserve"> (контракты), связанные с поставкой материальных ценностей, выполнением работ и усл</w:t>
      </w:r>
      <w:r w:rsidR="008F68E1" w:rsidRPr="00D50BA7">
        <w:rPr>
          <w:rFonts w:ascii="Times New Roman" w:hAnsi="Times New Roman" w:cs="Times New Roman"/>
          <w:sz w:val="28"/>
          <w:szCs w:val="28"/>
        </w:rPr>
        <w:t>уг для нужд Управления, договоры</w:t>
      </w:r>
      <w:r w:rsidRPr="00D50BA7">
        <w:rPr>
          <w:rFonts w:ascii="Times New Roman" w:hAnsi="Times New Roman" w:cs="Times New Roman"/>
          <w:sz w:val="28"/>
          <w:szCs w:val="28"/>
        </w:rPr>
        <w:t xml:space="preserve"> по коммунальным услугам подписывает руководитель Управления или лицо, исполняющее его обязанности;</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в)</w:t>
      </w:r>
      <w:r w:rsidRPr="00D50BA7">
        <w:rPr>
          <w:rFonts w:ascii="Times New Roman" w:hAnsi="Times New Roman" w:cs="Times New Roman"/>
          <w:sz w:val="28"/>
          <w:szCs w:val="28"/>
        </w:rPr>
        <w:tab/>
        <w:t>доверенности на получение товарно-материальных ценностей и иные документы, образующиеся в процессе деятельности финансово-</w:t>
      </w:r>
      <w:r w:rsidRPr="00D50BA7">
        <w:rPr>
          <w:rFonts w:ascii="Times New Roman" w:hAnsi="Times New Roman" w:cs="Times New Roman"/>
          <w:sz w:val="28"/>
          <w:szCs w:val="28"/>
        </w:rPr>
        <w:softHyphen/>
        <w:t>хозяйственной деятельности Управления, подписывает руководитель Управления или лицо, исполняющее его обязанности, заместитель руководителя Управления;</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г)</w:t>
      </w:r>
      <w:r w:rsidRPr="00D50BA7">
        <w:rPr>
          <w:rFonts w:ascii="Times New Roman" w:hAnsi="Times New Roman" w:cs="Times New Roman"/>
          <w:sz w:val="28"/>
          <w:szCs w:val="28"/>
        </w:rPr>
        <w:tab/>
        <w:t>документы, образующиеся в процессе финансово-</w:t>
      </w:r>
      <w:r w:rsidRPr="00D50BA7">
        <w:rPr>
          <w:rFonts w:ascii="Times New Roman" w:hAnsi="Times New Roman" w:cs="Times New Roman"/>
          <w:sz w:val="28"/>
          <w:szCs w:val="28"/>
        </w:rPr>
        <w:softHyphen/>
        <w:t>хозяйственной деятельности Управления</w:t>
      </w:r>
      <w:r w:rsidR="008F68E1" w:rsidRPr="00D50BA7">
        <w:rPr>
          <w:rFonts w:ascii="Times New Roman" w:hAnsi="Times New Roman" w:cs="Times New Roman"/>
          <w:sz w:val="28"/>
          <w:szCs w:val="28"/>
        </w:rPr>
        <w:t>, подписывает</w:t>
      </w:r>
      <w:r w:rsidRPr="00D50BA7">
        <w:rPr>
          <w:rFonts w:ascii="Times New Roman" w:hAnsi="Times New Roman" w:cs="Times New Roman"/>
          <w:sz w:val="28"/>
          <w:szCs w:val="28"/>
        </w:rPr>
        <w:t xml:space="preserve"> руководитель Управления или лицо, исполняющее его обязанности;</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д)</w:t>
      </w:r>
      <w:r w:rsidRPr="00D50BA7">
        <w:rPr>
          <w:rFonts w:ascii="Times New Roman" w:hAnsi="Times New Roman" w:cs="Times New Roman"/>
          <w:sz w:val="28"/>
          <w:szCs w:val="28"/>
        </w:rPr>
        <w:tab/>
        <w:t>табель учета использования рабочего времени и расчета заработной платы подписывает руководитель Управления или лицо, исполняющее его обязанности, после визирования лицом, ответственным за ведение табеля в Управлении;</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е)</w:t>
      </w:r>
      <w:r w:rsidRPr="00D50BA7">
        <w:rPr>
          <w:rFonts w:ascii="Times New Roman" w:hAnsi="Times New Roman" w:cs="Times New Roman"/>
          <w:sz w:val="28"/>
          <w:szCs w:val="28"/>
        </w:rPr>
        <w:tab/>
        <w:t>гербовая печать Управления на финансово-хозяйственных документах проставляется только на подпись лиц, имеющих право первой и второй подписи финансовых документов.</w:t>
      </w:r>
    </w:p>
    <w:p w:rsidR="00F91F31" w:rsidRPr="00D50BA7" w:rsidRDefault="00F91F31" w:rsidP="00CB7700">
      <w:pPr>
        <w:pStyle w:val="5"/>
        <w:numPr>
          <w:ilvl w:val="2"/>
          <w:numId w:val="6"/>
        </w:numPr>
        <w:shd w:val="clear" w:color="auto" w:fill="auto"/>
        <w:tabs>
          <w:tab w:val="left" w:pos="740"/>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В случае возникновения разногласий в отношении ведения бухгалтерского учета между руководителем Управления и </w:t>
      </w:r>
      <w:r w:rsidR="008416DF" w:rsidRPr="00D50BA7">
        <w:rPr>
          <w:rFonts w:ascii="Times New Roman" w:hAnsi="Times New Roman" w:cs="Times New Roman"/>
          <w:color w:val="auto"/>
          <w:sz w:val="28"/>
          <w:szCs w:val="28"/>
        </w:rPr>
        <w:t>р</w:t>
      </w:r>
      <w:r w:rsidR="008416DF" w:rsidRPr="00D50BA7">
        <w:rPr>
          <w:rFonts w:ascii="Times New Roman" w:hAnsi="Times New Roman" w:cs="Times New Roman"/>
          <w:sz w:val="28"/>
          <w:szCs w:val="28"/>
        </w:rPr>
        <w:t>уководителем отдела бухгалтерского учета и отчетности</w:t>
      </w:r>
      <w:r w:rsidRPr="00D50BA7">
        <w:rPr>
          <w:rFonts w:ascii="Times New Roman" w:hAnsi="Times New Roman" w:cs="Times New Roman"/>
          <w:sz w:val="28"/>
          <w:szCs w:val="28"/>
        </w:rPr>
        <w:t>:</w:t>
      </w:r>
    </w:p>
    <w:p w:rsidR="00F91F31" w:rsidRPr="00D50BA7" w:rsidRDefault="00F91F31" w:rsidP="002E5ACD">
      <w:pPr>
        <w:pStyle w:val="5"/>
        <w:shd w:val="clear" w:color="auto" w:fill="auto"/>
        <w:tabs>
          <w:tab w:val="left" w:pos="570"/>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а)</w:t>
      </w:r>
      <w:r w:rsidRPr="00D50BA7">
        <w:rPr>
          <w:rFonts w:ascii="Times New Roman" w:hAnsi="Times New Roman" w:cs="Times New Roman"/>
          <w:sz w:val="28"/>
          <w:szCs w:val="28"/>
        </w:rPr>
        <w:tab/>
        <w:t xml:space="preserve">данные, содержащиеся в первичном учетном документе, принимаются (не принимаются) </w:t>
      </w:r>
      <w:r w:rsidR="008416DF" w:rsidRPr="00D50BA7">
        <w:rPr>
          <w:rFonts w:ascii="Times New Roman" w:hAnsi="Times New Roman" w:cs="Times New Roman"/>
          <w:color w:val="auto"/>
          <w:sz w:val="28"/>
          <w:szCs w:val="28"/>
        </w:rPr>
        <w:t>р</w:t>
      </w:r>
      <w:r w:rsidR="008416DF" w:rsidRPr="00D50BA7">
        <w:rPr>
          <w:rFonts w:ascii="Times New Roman" w:hAnsi="Times New Roman" w:cs="Times New Roman"/>
          <w:sz w:val="28"/>
          <w:szCs w:val="28"/>
        </w:rPr>
        <w:t>уководител</w:t>
      </w:r>
      <w:r w:rsidR="00C819FC" w:rsidRPr="00D50BA7">
        <w:rPr>
          <w:rFonts w:ascii="Times New Roman" w:hAnsi="Times New Roman" w:cs="Times New Roman"/>
          <w:sz w:val="28"/>
          <w:szCs w:val="28"/>
        </w:rPr>
        <w:t>ем</w:t>
      </w:r>
      <w:r w:rsidR="008416DF" w:rsidRPr="00D50BA7">
        <w:rPr>
          <w:rFonts w:ascii="Times New Roman" w:hAnsi="Times New Roman" w:cs="Times New Roman"/>
          <w:sz w:val="28"/>
          <w:szCs w:val="28"/>
        </w:rPr>
        <w:t xml:space="preserve"> отдела бухгалтерского учета и отчетности </w:t>
      </w:r>
      <w:r w:rsidRPr="00D50BA7">
        <w:rPr>
          <w:rFonts w:ascii="Times New Roman" w:hAnsi="Times New Roman" w:cs="Times New Roman"/>
          <w:sz w:val="28"/>
          <w:szCs w:val="28"/>
        </w:rPr>
        <w:t>к регистрации и накоплению в регистрах бухгалтерского учета по письменному распоряжению руководителя Управления, который единолично несет ответственность за созданную в результате этого информацию;</w:t>
      </w:r>
    </w:p>
    <w:p w:rsidR="00F91F31" w:rsidRPr="00D50BA7" w:rsidRDefault="00F91F31" w:rsidP="002E5ACD">
      <w:pPr>
        <w:pStyle w:val="5"/>
        <w:shd w:val="clear" w:color="auto" w:fill="auto"/>
        <w:tabs>
          <w:tab w:val="left" w:pos="630"/>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б)</w:t>
      </w:r>
      <w:r w:rsidRPr="00D50BA7">
        <w:rPr>
          <w:rFonts w:ascii="Times New Roman" w:hAnsi="Times New Roman" w:cs="Times New Roman"/>
          <w:sz w:val="28"/>
          <w:szCs w:val="28"/>
        </w:rPr>
        <w:tab/>
        <w:t xml:space="preserve">объект бухгалтерского учета отражается (не отражается) </w:t>
      </w:r>
      <w:r w:rsidR="00763C4A" w:rsidRPr="00D50BA7">
        <w:rPr>
          <w:rFonts w:ascii="Times New Roman" w:hAnsi="Times New Roman" w:cs="Times New Roman"/>
          <w:color w:val="auto"/>
          <w:sz w:val="28"/>
          <w:szCs w:val="28"/>
        </w:rPr>
        <w:t>р</w:t>
      </w:r>
      <w:r w:rsidR="00763C4A" w:rsidRPr="00D50BA7">
        <w:rPr>
          <w:rFonts w:ascii="Times New Roman" w:hAnsi="Times New Roman" w:cs="Times New Roman"/>
          <w:sz w:val="28"/>
          <w:szCs w:val="28"/>
        </w:rPr>
        <w:t xml:space="preserve">уководителем отдела бухгалтерского учета и отчетности </w:t>
      </w:r>
      <w:r w:rsidRPr="00D50BA7">
        <w:rPr>
          <w:rFonts w:ascii="Times New Roman" w:hAnsi="Times New Roman" w:cs="Times New Roman"/>
          <w:sz w:val="28"/>
          <w:szCs w:val="28"/>
        </w:rPr>
        <w:t>в бухгалтерской (финансовой) отчетности на основании письменного распоряжения руководителя Управления, который единолично несет ответственность за достоверность представления финансового положения экономического субъекта на отчетную дату, финансового результата его деятельности и движения денежных средств за отчетный период.</w:t>
      </w:r>
    </w:p>
    <w:p w:rsidR="00F91F31" w:rsidRPr="00D50BA7" w:rsidRDefault="00F91F31" w:rsidP="00CB7700">
      <w:pPr>
        <w:pStyle w:val="5"/>
        <w:numPr>
          <w:ilvl w:val="2"/>
          <w:numId w:val="6"/>
        </w:numPr>
        <w:shd w:val="clear" w:color="auto" w:fill="auto"/>
        <w:tabs>
          <w:tab w:val="left" w:pos="0"/>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Бухгалтерский учет ведется в электронном виде с использованием программ автоматизации бухгалтерского учета "1</w:t>
      </w:r>
      <w:r w:rsidRPr="00D50BA7">
        <w:rPr>
          <w:rFonts w:ascii="Times New Roman" w:hAnsi="Times New Roman" w:cs="Times New Roman"/>
          <w:sz w:val="28"/>
          <w:szCs w:val="28"/>
          <w:lang w:val="en-US"/>
        </w:rPr>
        <w:t>C</w:t>
      </w:r>
      <w:r w:rsidRPr="00D50BA7">
        <w:rPr>
          <w:rFonts w:ascii="Times New Roman" w:hAnsi="Times New Roman" w:cs="Times New Roman"/>
          <w:sz w:val="28"/>
          <w:szCs w:val="28"/>
        </w:rPr>
        <w:t>: Предприятие", "1</w:t>
      </w:r>
      <w:r w:rsidRPr="00D50BA7">
        <w:rPr>
          <w:rFonts w:ascii="Times New Roman" w:hAnsi="Times New Roman" w:cs="Times New Roman"/>
          <w:sz w:val="28"/>
          <w:szCs w:val="28"/>
          <w:lang w:val="en-US"/>
        </w:rPr>
        <w:t>C</w:t>
      </w:r>
      <w:r w:rsidRPr="00D50BA7">
        <w:rPr>
          <w:rFonts w:ascii="Times New Roman" w:hAnsi="Times New Roman" w:cs="Times New Roman"/>
          <w:sz w:val="28"/>
          <w:szCs w:val="28"/>
        </w:rPr>
        <w:t xml:space="preserve">: Зарплата и кадры бюджетного учреждения", программного продукта </w:t>
      </w:r>
      <w:r w:rsidR="00DF62E4" w:rsidRPr="00D50BA7">
        <w:rPr>
          <w:rFonts w:ascii="Times New Roman" w:hAnsi="Times New Roman" w:cs="Times New Roman"/>
          <w:sz w:val="28"/>
          <w:szCs w:val="28"/>
        </w:rPr>
        <w:t>«</w:t>
      </w:r>
      <w:r w:rsidRPr="00D50BA7">
        <w:rPr>
          <w:rFonts w:ascii="Times New Roman" w:hAnsi="Times New Roman" w:cs="Times New Roman"/>
          <w:sz w:val="28"/>
          <w:szCs w:val="28"/>
        </w:rPr>
        <w:t>Бюджет-Смарт</w:t>
      </w:r>
      <w:r w:rsidR="00DF62E4" w:rsidRPr="00D50BA7">
        <w:rPr>
          <w:rFonts w:ascii="Times New Roman" w:hAnsi="Times New Roman" w:cs="Times New Roman"/>
          <w:sz w:val="28"/>
          <w:szCs w:val="28"/>
        </w:rPr>
        <w:t>»,  «Собственность-Смарт»</w:t>
      </w:r>
      <w:r w:rsidRPr="00D50BA7">
        <w:rPr>
          <w:rFonts w:ascii="Times New Roman" w:hAnsi="Times New Roman" w:cs="Times New Roman"/>
          <w:sz w:val="28"/>
          <w:szCs w:val="28"/>
        </w:rPr>
        <w:t>, системы удаленного финансового документооборота с Управлением федерального казначейства по Тверской области (СУФ</w:t>
      </w:r>
      <w:proofErr w:type="gramStart"/>
      <w:r w:rsidRPr="00D50BA7">
        <w:rPr>
          <w:rFonts w:ascii="Times New Roman" w:hAnsi="Times New Roman" w:cs="Times New Roman"/>
          <w:sz w:val="28"/>
          <w:szCs w:val="28"/>
        </w:rPr>
        <w:t>Д-</w:t>
      </w:r>
      <w:proofErr w:type="gramEnd"/>
      <w:r w:rsidRPr="00D50BA7">
        <w:rPr>
          <w:rFonts w:ascii="Times New Roman" w:hAnsi="Times New Roman" w:cs="Times New Roman"/>
          <w:sz w:val="28"/>
          <w:szCs w:val="28"/>
        </w:rPr>
        <w:t xml:space="preserve"> онлайн), электронной системы по вводу отчетности субъекта Российской Федерации об исполнении бюджета "СВОД-СМАРТ".</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Программное обеспечение и сопровождение программ "1</w:t>
      </w:r>
      <w:r w:rsidRPr="00D50BA7">
        <w:rPr>
          <w:rFonts w:ascii="Times New Roman" w:hAnsi="Times New Roman" w:cs="Times New Roman"/>
          <w:sz w:val="28"/>
          <w:szCs w:val="28"/>
          <w:lang w:val="en-US"/>
        </w:rPr>
        <w:t>C</w:t>
      </w:r>
      <w:r w:rsidRPr="00D50BA7">
        <w:rPr>
          <w:rFonts w:ascii="Times New Roman" w:hAnsi="Times New Roman" w:cs="Times New Roman"/>
          <w:sz w:val="28"/>
          <w:szCs w:val="28"/>
        </w:rPr>
        <w:t>: Предприятие" и "1</w:t>
      </w:r>
      <w:r w:rsidRPr="00D50BA7">
        <w:rPr>
          <w:rFonts w:ascii="Times New Roman" w:hAnsi="Times New Roman" w:cs="Times New Roman"/>
          <w:sz w:val="28"/>
          <w:szCs w:val="28"/>
          <w:lang w:val="en-US"/>
        </w:rPr>
        <w:t>C</w:t>
      </w:r>
      <w:r w:rsidRPr="00D50BA7">
        <w:rPr>
          <w:rFonts w:ascii="Times New Roman" w:hAnsi="Times New Roman" w:cs="Times New Roman"/>
          <w:sz w:val="28"/>
          <w:szCs w:val="28"/>
        </w:rPr>
        <w:t>: Зарплата и кадры бюджетного учреждения" на оказание услуг по абонентскому обслуживанию программных продуктов 1</w:t>
      </w:r>
      <w:r w:rsidRPr="00D50BA7">
        <w:rPr>
          <w:rFonts w:ascii="Times New Roman" w:hAnsi="Times New Roman" w:cs="Times New Roman"/>
          <w:sz w:val="28"/>
          <w:szCs w:val="28"/>
          <w:lang w:val="en-US"/>
        </w:rPr>
        <w:t>C</w:t>
      </w:r>
      <w:r w:rsidRPr="00D50BA7">
        <w:rPr>
          <w:rFonts w:ascii="Times New Roman" w:hAnsi="Times New Roman" w:cs="Times New Roman"/>
          <w:sz w:val="28"/>
          <w:szCs w:val="28"/>
        </w:rPr>
        <w:t xml:space="preserve"> в Управлении осуществляются на основании договоров, заключенных с соответствующими организациями (физическими лицами, являющимися представителями соответствующих организаций).</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Автоматизация бухгалтерского учета основывается на едином взаимосвязанном технологическом процессе обработки первичных документов и отражения операций по соответствующим счетам рабочего плана счетов при условии обеспечения полной сохранности первичных учетных документов и регистров бухгалтерского учета.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lastRenderedPageBreak/>
        <w:t>С целью обеспечения хранения информации в условиях комплексной автоматизации бюджетного учета необходимо обеспечить формирование регистров бухгалтерского учета на бумажном носителе</w:t>
      </w:r>
      <w:r w:rsidR="00FF11E7" w:rsidRPr="00D50BA7">
        <w:rPr>
          <w:rFonts w:ascii="Times New Roman" w:hAnsi="Times New Roman" w:cs="Times New Roman"/>
          <w:sz w:val="28"/>
          <w:szCs w:val="28"/>
        </w:rPr>
        <w:t>,</w:t>
      </w:r>
      <w:r w:rsidRPr="00D50BA7">
        <w:rPr>
          <w:rFonts w:ascii="Times New Roman" w:hAnsi="Times New Roman" w:cs="Times New Roman"/>
          <w:sz w:val="28"/>
          <w:szCs w:val="28"/>
        </w:rPr>
        <w:t xml:space="preserve"> комплексн</w:t>
      </w:r>
      <w:r w:rsidR="00FF11E7" w:rsidRPr="00D50BA7">
        <w:rPr>
          <w:rFonts w:ascii="Times New Roman" w:hAnsi="Times New Roman" w:cs="Times New Roman"/>
          <w:sz w:val="28"/>
          <w:szCs w:val="28"/>
        </w:rPr>
        <w:t>ая автоматизация</w:t>
      </w:r>
      <w:r w:rsidRPr="00D50BA7">
        <w:rPr>
          <w:rFonts w:ascii="Times New Roman" w:hAnsi="Times New Roman" w:cs="Times New Roman"/>
          <w:sz w:val="28"/>
          <w:szCs w:val="28"/>
        </w:rPr>
        <w:t xml:space="preserve"> бухгалтерского учета осуществляется с периодичностью один раз в месяц.</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выведении регистров бухгалтерского учета на бумажные носители допускается отличие выходной формы документа от утвержденной формы документа при условии, что все реквизиты и показатели выходной формы документа содержат обязательные реквизиты и показатели соответствующих регистров бухгалтерского учета.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обнаружении в выходных формах документов ошибок осуществлять анализ причин их возникновения, в случае необходимости проводить операции по исправлению и получению новых выходных форм документов.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 электронных базах данных не допускается исправление фактов хозяйственной жизни без непосредственного оформления документального подтверждения.</w:t>
      </w:r>
    </w:p>
    <w:p w:rsidR="00F91F31" w:rsidRPr="00D50BA7" w:rsidRDefault="00787F71" w:rsidP="00787F71">
      <w:pPr>
        <w:pStyle w:val="5"/>
        <w:shd w:val="clear" w:color="auto" w:fill="auto"/>
        <w:spacing w:after="0" w:line="240" w:lineRule="auto"/>
        <w:ind w:right="20" w:firstLine="160"/>
        <w:rPr>
          <w:rFonts w:ascii="Times New Roman" w:hAnsi="Times New Roman" w:cs="Times New Roman"/>
          <w:sz w:val="28"/>
          <w:szCs w:val="28"/>
        </w:rPr>
      </w:pPr>
      <w:r w:rsidRPr="00D50BA7">
        <w:rPr>
          <w:rFonts w:ascii="Times New Roman" w:hAnsi="Times New Roman" w:cs="Times New Roman"/>
          <w:sz w:val="28"/>
          <w:szCs w:val="28"/>
        </w:rPr>
        <w:t xml:space="preserve">  </w:t>
      </w:r>
      <w:r w:rsidR="00F91F31" w:rsidRPr="00D50BA7">
        <w:rPr>
          <w:rFonts w:ascii="Times New Roman" w:hAnsi="Times New Roman" w:cs="Times New Roman"/>
          <w:sz w:val="28"/>
          <w:szCs w:val="28"/>
        </w:rPr>
        <w:t>В целях организации и ведения бухгалтерского учета применяются след</w:t>
      </w:r>
      <w:r w:rsidRPr="00D50BA7">
        <w:rPr>
          <w:rFonts w:ascii="Times New Roman" w:hAnsi="Times New Roman" w:cs="Times New Roman"/>
          <w:sz w:val="28"/>
          <w:szCs w:val="28"/>
        </w:rPr>
        <w:t xml:space="preserve">ующие коды вида финансового </w:t>
      </w:r>
      <w:r w:rsidR="00F91F31" w:rsidRPr="00D50BA7">
        <w:rPr>
          <w:rFonts w:ascii="Times New Roman" w:hAnsi="Times New Roman" w:cs="Times New Roman"/>
          <w:sz w:val="28"/>
          <w:szCs w:val="28"/>
        </w:rPr>
        <w:t>обеспечения (деятельности):</w:t>
      </w:r>
    </w:p>
    <w:p w:rsidR="00F91F31" w:rsidRPr="00D50BA7" w:rsidRDefault="00F91F31" w:rsidP="002E5ACD">
      <w:pPr>
        <w:pStyle w:val="5"/>
        <w:shd w:val="clear" w:color="auto" w:fill="auto"/>
        <w:spacing w:after="0" w:line="240" w:lineRule="auto"/>
        <w:ind w:left="160" w:right="20"/>
        <w:rPr>
          <w:rFonts w:ascii="Times New Roman" w:hAnsi="Times New Roman" w:cs="Times New Roman"/>
          <w:sz w:val="28"/>
          <w:szCs w:val="28"/>
        </w:rPr>
      </w:pPr>
      <w:r w:rsidRPr="00D50BA7">
        <w:rPr>
          <w:rFonts w:ascii="Times New Roman" w:hAnsi="Times New Roman" w:cs="Times New Roman"/>
          <w:sz w:val="28"/>
          <w:szCs w:val="28"/>
        </w:rPr>
        <w:t>1 - деятельность, осуществляемая за счет средств бюджета (бюджетная деятельность);</w:t>
      </w:r>
    </w:p>
    <w:p w:rsidR="00F91F31" w:rsidRPr="00D50BA7" w:rsidRDefault="00F91F31" w:rsidP="00CB7700">
      <w:pPr>
        <w:pStyle w:val="5"/>
        <w:numPr>
          <w:ilvl w:val="0"/>
          <w:numId w:val="7"/>
        </w:numPr>
        <w:shd w:val="clear" w:color="auto" w:fill="auto"/>
        <w:spacing w:after="0" w:line="240" w:lineRule="auto"/>
        <w:rPr>
          <w:rFonts w:ascii="Times New Roman" w:hAnsi="Times New Roman" w:cs="Times New Roman"/>
          <w:sz w:val="28"/>
          <w:szCs w:val="28"/>
        </w:rPr>
      </w:pPr>
      <w:r w:rsidRPr="00D50BA7">
        <w:rPr>
          <w:rFonts w:ascii="Times New Roman" w:hAnsi="Times New Roman" w:cs="Times New Roman"/>
          <w:sz w:val="28"/>
          <w:szCs w:val="28"/>
        </w:rPr>
        <w:t>- средства во временном распоряжении.</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Бухгалтерский учет ведется на взаимосвязанных счетах бухгалтерского учета. В рабочем плане счетов номер счета бюджетного учета состоит из двадцати шести разрядов. В целях организации и ведения бухгалтерского учета при формировании рабочего плана счетов применяются следующие коды:</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1 - 3 разрядах - код бюджетополучателя;</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4 - 7 разрядах - код раздела и подраздела;</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8 - 14 разрядах - код целевой статьи расходов;</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15 - 17 разрядах - код видов расходов;</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18 разряде - код финансового обеспечения (деятельности);</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19 - 23 разрядах - синтетический код счета Единого плана счетов;</w:t>
      </w:r>
    </w:p>
    <w:p w:rsidR="000863AA" w:rsidRPr="00D50BA7" w:rsidRDefault="000863AA"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 24 - 26 разрядах - код Классификации операций сектора государственного управления (КОСГУ).</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Основанием для отражения в бухгалтерском учете информации об активах и обязательствах, а также операций с ними являются первичные учетные документы.</w:t>
      </w:r>
    </w:p>
    <w:p w:rsidR="00F91F31" w:rsidRPr="00D50BA7" w:rsidRDefault="00F91F31" w:rsidP="002E5ACD">
      <w:pPr>
        <w:pStyle w:val="5"/>
        <w:shd w:val="clear" w:color="auto" w:fill="auto"/>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Все первичные документы разделяются на следующие группы:</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организационно-распорядительные;</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оправдательные;</w:t>
      </w:r>
    </w:p>
    <w:p w:rsidR="00F91F31" w:rsidRPr="00D50BA7" w:rsidRDefault="00F91F31" w:rsidP="00CB7700">
      <w:pPr>
        <w:pStyle w:val="5"/>
        <w:numPr>
          <w:ilvl w:val="0"/>
          <w:numId w:val="2"/>
        </w:numPr>
        <w:shd w:val="clear" w:color="auto" w:fill="auto"/>
        <w:tabs>
          <w:tab w:val="left" w:pos="303"/>
        </w:tabs>
        <w:spacing w:after="0" w:line="240" w:lineRule="auto"/>
        <w:ind w:left="160"/>
        <w:rPr>
          <w:rFonts w:ascii="Times New Roman" w:hAnsi="Times New Roman" w:cs="Times New Roman"/>
          <w:sz w:val="28"/>
          <w:szCs w:val="28"/>
        </w:rPr>
      </w:pPr>
      <w:r w:rsidRPr="00D50BA7">
        <w:rPr>
          <w:rFonts w:ascii="Times New Roman" w:hAnsi="Times New Roman" w:cs="Times New Roman"/>
          <w:sz w:val="28"/>
          <w:szCs w:val="28"/>
        </w:rPr>
        <w:t>документы бухгалтерского оформления.</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proofErr w:type="gramStart"/>
      <w:r w:rsidRPr="00D50BA7">
        <w:rPr>
          <w:rFonts w:ascii="Times New Roman" w:hAnsi="Times New Roman" w:cs="Times New Roman"/>
          <w:sz w:val="28"/>
          <w:szCs w:val="28"/>
        </w:rPr>
        <w:t>Организационно-распорядительные - постановления, распоряжения, приказы, доверенности и т.д. - разрешают проведение операции, но информация, содержащаяся в них, не отражается в учетных регистрах.</w:t>
      </w:r>
      <w:proofErr w:type="gramEnd"/>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Оправдательные документы - накладные, требования, приходные и расходные ордера, акты приемки и др. - отражают факт хозяйственной жизни и информация, содержащаяся в них, заносится в учетные регистры.</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К первичным документам бюджетного учета относятся различные справки, расчеты, разработочные ведомости и др. Информация из таких документов разносится в учетные регистры.</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 xml:space="preserve">При оформлении первичных документов используются чернила или паста шариковой ручки. Не допускается создание первичных документов на термочувствительной бумаге. Документ, переданный по факсу, не является </w:t>
      </w:r>
      <w:r w:rsidRPr="00D50BA7">
        <w:rPr>
          <w:rFonts w:ascii="Times New Roman" w:hAnsi="Times New Roman" w:cs="Times New Roman"/>
          <w:sz w:val="28"/>
          <w:szCs w:val="28"/>
        </w:rPr>
        <w:lastRenderedPageBreak/>
        <w:t>основанием для выполнения обязательства. Не допускается принятие к обработке документов, составленных на иностранных языках, обязательно наличие подстрочного перевода на русский язык.</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Первичные учетные документы принимаются к учету, если они составлены по унифицированным формам документов, утвержденным, согласно законодательству Российской Федерации, правовыми актами уполномоченных органов исполнительной власти, а документы, формы которых не унифицированы, должны содержать следующие обязательные реквизиты:</w:t>
      </w:r>
    </w:p>
    <w:p w:rsidR="00F91F31" w:rsidRPr="00D50BA7" w:rsidRDefault="00F91F31" w:rsidP="00CB7700">
      <w:pPr>
        <w:pStyle w:val="5"/>
        <w:numPr>
          <w:ilvl w:val="0"/>
          <w:numId w:val="2"/>
        </w:numPr>
        <w:shd w:val="clear" w:color="auto" w:fill="auto"/>
        <w:tabs>
          <w:tab w:val="left" w:pos="391"/>
        </w:tabs>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наименование документа;</w:t>
      </w:r>
    </w:p>
    <w:p w:rsidR="00F91F31" w:rsidRPr="00D50BA7" w:rsidRDefault="00F91F31" w:rsidP="00CB7700">
      <w:pPr>
        <w:pStyle w:val="5"/>
        <w:numPr>
          <w:ilvl w:val="0"/>
          <w:numId w:val="2"/>
        </w:numPr>
        <w:shd w:val="clear" w:color="auto" w:fill="auto"/>
        <w:tabs>
          <w:tab w:val="left" w:pos="391"/>
        </w:tabs>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дата составления документа;</w:t>
      </w:r>
    </w:p>
    <w:p w:rsidR="00F91F31" w:rsidRPr="00D50BA7" w:rsidRDefault="00F91F31" w:rsidP="00CB7700">
      <w:pPr>
        <w:pStyle w:val="5"/>
        <w:numPr>
          <w:ilvl w:val="0"/>
          <w:numId w:val="2"/>
        </w:numPr>
        <w:shd w:val="clear" w:color="auto" w:fill="auto"/>
        <w:tabs>
          <w:tab w:val="left" w:pos="391"/>
        </w:tabs>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наименование экономического субъекта, составившего документ;</w:t>
      </w:r>
    </w:p>
    <w:p w:rsidR="00F91F31" w:rsidRPr="00D50BA7" w:rsidRDefault="00F91F31" w:rsidP="00CB7700">
      <w:pPr>
        <w:pStyle w:val="5"/>
        <w:numPr>
          <w:ilvl w:val="0"/>
          <w:numId w:val="2"/>
        </w:numPr>
        <w:shd w:val="clear" w:color="auto" w:fill="auto"/>
        <w:tabs>
          <w:tab w:val="left" w:pos="391"/>
        </w:tabs>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содержание факта хозяйственной жизни;</w:t>
      </w:r>
    </w:p>
    <w:p w:rsidR="00F91F31" w:rsidRPr="00D50BA7" w:rsidRDefault="00F91F31" w:rsidP="00CB7700">
      <w:pPr>
        <w:pStyle w:val="5"/>
        <w:numPr>
          <w:ilvl w:val="0"/>
          <w:numId w:val="2"/>
        </w:numPr>
        <w:shd w:val="clear" w:color="auto" w:fill="auto"/>
        <w:tabs>
          <w:tab w:val="left" w:pos="391"/>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величина натурального и (или) денежного измерения факта хозяйственной жизни с указанием единиц измерения;</w:t>
      </w:r>
    </w:p>
    <w:p w:rsidR="00F91F31" w:rsidRPr="00D50BA7" w:rsidRDefault="00F91F31" w:rsidP="00CB7700">
      <w:pPr>
        <w:pStyle w:val="5"/>
        <w:numPr>
          <w:ilvl w:val="0"/>
          <w:numId w:val="2"/>
        </w:numPr>
        <w:shd w:val="clear" w:color="auto" w:fill="auto"/>
        <w:tabs>
          <w:tab w:val="left" w:pos="391"/>
        </w:tabs>
        <w:spacing w:after="0" w:line="240" w:lineRule="auto"/>
        <w:ind w:left="20" w:right="20" w:firstLine="220"/>
        <w:rPr>
          <w:rFonts w:ascii="Times New Roman" w:hAnsi="Times New Roman" w:cs="Times New Roman"/>
          <w:sz w:val="28"/>
          <w:szCs w:val="28"/>
        </w:rPr>
      </w:pPr>
      <w:proofErr w:type="gramStart"/>
      <w:r w:rsidRPr="00D50BA7">
        <w:rPr>
          <w:rFonts w:ascii="Times New Roman" w:hAnsi="Times New Roman" w:cs="Times New Roman"/>
          <w:sz w:val="28"/>
          <w:szCs w:val="28"/>
        </w:rPr>
        <w:t>наименование должности лица (лиц), совершившего (совершивших) сделку, операцию и ответственного (ответственных) за правильность ее оформления, либо наименование должности лица (лиц), ответственного (ответственных) за правильность оформления свершившегося события;</w:t>
      </w:r>
      <w:proofErr w:type="gramEnd"/>
    </w:p>
    <w:p w:rsidR="00F91F31" w:rsidRPr="00D50BA7" w:rsidRDefault="00F91F31" w:rsidP="00CB7700">
      <w:pPr>
        <w:pStyle w:val="5"/>
        <w:numPr>
          <w:ilvl w:val="0"/>
          <w:numId w:val="2"/>
        </w:numPr>
        <w:shd w:val="clear" w:color="auto" w:fill="auto"/>
        <w:tabs>
          <w:tab w:val="left" w:pos="391"/>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подписи лиц с указанием их фамилий и инициалов либо иных реквизитов, необходимых для идентификации этих лиц.</w:t>
      </w:r>
    </w:p>
    <w:p w:rsidR="00F91F31" w:rsidRPr="00D50BA7" w:rsidRDefault="00F91F31" w:rsidP="002E5ACD">
      <w:pPr>
        <w:pStyle w:val="5"/>
        <w:shd w:val="clear" w:color="auto" w:fill="auto"/>
        <w:tabs>
          <w:tab w:val="left" w:pos="3138"/>
          <w:tab w:val="right" w:pos="8289"/>
        </w:tabs>
        <w:spacing w:after="0" w:line="240" w:lineRule="auto"/>
        <w:ind w:left="20" w:firstLine="240"/>
        <w:rPr>
          <w:rFonts w:ascii="Times New Roman" w:hAnsi="Times New Roman" w:cs="Times New Roman"/>
          <w:sz w:val="28"/>
          <w:szCs w:val="28"/>
        </w:rPr>
      </w:pPr>
      <w:r w:rsidRPr="00D50BA7">
        <w:rPr>
          <w:rFonts w:ascii="Times New Roman" w:hAnsi="Times New Roman" w:cs="Times New Roman"/>
          <w:sz w:val="28"/>
          <w:szCs w:val="28"/>
        </w:rPr>
        <w:t>В случае отсутствия утвержденной</w:t>
      </w:r>
      <w:r w:rsidRPr="00D50BA7">
        <w:rPr>
          <w:rFonts w:ascii="Times New Roman" w:hAnsi="Times New Roman" w:cs="Times New Roman"/>
          <w:sz w:val="28"/>
          <w:szCs w:val="28"/>
        </w:rPr>
        <w:tab/>
        <w:t xml:space="preserve"> формы учетного документа руководитель Управления по представлению должностного лица, на которое возложено ведение бухгалтерского учета, вправе в рамках формирования учетной политики утверждать формы сводных учетных документов с учетом требований к составу обязательных реквизитов.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Первичные и сводные учетные документы составляются на бумажных носителях или при наличии технических возможностей субъекта учета на машинных носителях - в виде электронного документа (далее - электронный документ).</w:t>
      </w:r>
    </w:p>
    <w:p w:rsidR="00F91F31" w:rsidRPr="00D50BA7" w:rsidRDefault="00F91F31" w:rsidP="002E5ACD">
      <w:pPr>
        <w:pStyle w:val="5"/>
        <w:shd w:val="clear" w:color="auto" w:fill="auto"/>
        <w:tabs>
          <w:tab w:val="left" w:pos="3138"/>
          <w:tab w:val="right" w:pos="8289"/>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Первичный учетный документ принимается к бухгалтерскому учету при условии отражения в</w:t>
      </w:r>
      <w:r w:rsidR="00387869" w:rsidRPr="00D50BA7">
        <w:rPr>
          <w:rFonts w:ascii="Times New Roman" w:hAnsi="Times New Roman" w:cs="Times New Roman"/>
          <w:sz w:val="28"/>
          <w:szCs w:val="28"/>
        </w:rPr>
        <w:t xml:space="preserve"> </w:t>
      </w:r>
      <w:r w:rsidRPr="00D50BA7">
        <w:rPr>
          <w:rFonts w:ascii="Times New Roman" w:hAnsi="Times New Roman" w:cs="Times New Roman"/>
          <w:sz w:val="28"/>
          <w:szCs w:val="28"/>
        </w:rPr>
        <w:t>нем всех</w:t>
      </w:r>
      <w:r w:rsidRPr="00D50BA7">
        <w:rPr>
          <w:rFonts w:ascii="Times New Roman" w:hAnsi="Times New Roman" w:cs="Times New Roman"/>
          <w:sz w:val="28"/>
          <w:szCs w:val="28"/>
        </w:rPr>
        <w:tab/>
        <w:t>реквизитов, предусмотренных унифицированной формой документа, и при наличии на документе подписи руководителя Управления или уполномоченного им на то лица.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Документы, которыми оформляются финансовые операции с денежными средствами, принимаются к отражению в бухгалтерском учете при наличии на документе подписей руководителя Управления и </w:t>
      </w:r>
      <w:r w:rsidR="00763C4A" w:rsidRPr="00D50BA7">
        <w:rPr>
          <w:rFonts w:ascii="Times New Roman" w:hAnsi="Times New Roman" w:cs="Times New Roman"/>
          <w:color w:val="auto"/>
          <w:sz w:val="28"/>
          <w:szCs w:val="28"/>
        </w:rPr>
        <w:t>р</w:t>
      </w:r>
      <w:r w:rsidR="00763C4A" w:rsidRPr="00D50BA7">
        <w:rPr>
          <w:rFonts w:ascii="Times New Roman" w:hAnsi="Times New Roman" w:cs="Times New Roman"/>
          <w:sz w:val="28"/>
          <w:szCs w:val="28"/>
        </w:rPr>
        <w:t xml:space="preserve">уководителя отдела бухгалтерского учета и отчетности </w:t>
      </w:r>
      <w:r w:rsidRPr="00D50BA7">
        <w:rPr>
          <w:rFonts w:ascii="Times New Roman" w:hAnsi="Times New Roman" w:cs="Times New Roman"/>
          <w:sz w:val="28"/>
          <w:szCs w:val="28"/>
        </w:rPr>
        <w:t>или уполномоченных ими на то лиц.</w:t>
      </w:r>
    </w:p>
    <w:p w:rsidR="00F91F31" w:rsidRPr="00D50BA7" w:rsidRDefault="00F91F31" w:rsidP="002E5ACD">
      <w:pPr>
        <w:pStyle w:val="5"/>
        <w:shd w:val="clear" w:color="auto" w:fill="auto"/>
        <w:tabs>
          <w:tab w:val="left" w:pos="3138"/>
          <w:tab w:val="right" w:pos="8289"/>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Без подписи </w:t>
      </w:r>
      <w:r w:rsidR="00763C4A" w:rsidRPr="00D50BA7">
        <w:rPr>
          <w:rFonts w:ascii="Times New Roman" w:hAnsi="Times New Roman" w:cs="Times New Roman"/>
          <w:color w:val="auto"/>
          <w:sz w:val="28"/>
          <w:szCs w:val="28"/>
        </w:rPr>
        <w:t>р</w:t>
      </w:r>
      <w:r w:rsidR="00763C4A" w:rsidRPr="00D50BA7">
        <w:rPr>
          <w:rFonts w:ascii="Times New Roman" w:hAnsi="Times New Roman" w:cs="Times New Roman"/>
          <w:sz w:val="28"/>
          <w:szCs w:val="28"/>
        </w:rPr>
        <w:t xml:space="preserve">уководителя отдела бухгалтерского учета и отчетности </w:t>
      </w:r>
      <w:r w:rsidRPr="00D50BA7">
        <w:rPr>
          <w:rFonts w:ascii="Times New Roman" w:hAnsi="Times New Roman" w:cs="Times New Roman"/>
          <w:sz w:val="28"/>
          <w:szCs w:val="28"/>
        </w:rPr>
        <w:t>или уполномоченного им на то лица денежные и расчетные документы, документы, оформляющие финансовые вложения, договоры займа, кредитные договоры к исполнению и бухгалтерскому учету не</w:t>
      </w:r>
      <w:r w:rsidR="00387869" w:rsidRPr="00D50BA7">
        <w:rPr>
          <w:rFonts w:ascii="Times New Roman" w:hAnsi="Times New Roman" w:cs="Times New Roman"/>
          <w:sz w:val="28"/>
          <w:szCs w:val="28"/>
        </w:rPr>
        <w:t xml:space="preserve"> </w:t>
      </w:r>
      <w:r w:rsidRPr="00D50BA7">
        <w:rPr>
          <w:rFonts w:ascii="Times New Roman" w:hAnsi="Times New Roman" w:cs="Times New Roman"/>
          <w:sz w:val="28"/>
          <w:szCs w:val="28"/>
        </w:rPr>
        <w:t>принимаются,</w:t>
      </w:r>
      <w:r w:rsidR="00387869" w:rsidRPr="00D50BA7">
        <w:rPr>
          <w:rFonts w:ascii="Times New Roman" w:hAnsi="Times New Roman" w:cs="Times New Roman"/>
          <w:sz w:val="28"/>
          <w:szCs w:val="28"/>
        </w:rPr>
        <w:t xml:space="preserve"> </w:t>
      </w:r>
      <w:r w:rsidRPr="00D50BA7">
        <w:rPr>
          <w:rFonts w:ascii="Times New Roman" w:hAnsi="Times New Roman" w:cs="Times New Roman"/>
          <w:sz w:val="28"/>
          <w:szCs w:val="28"/>
        </w:rPr>
        <w:t xml:space="preserve">за исключением документов, подписываемых руководителем органа государственной власти (государственного органа), органа местного самоуправления, </w:t>
      </w:r>
      <w:proofErr w:type="gramStart"/>
      <w:r w:rsidRPr="00D50BA7">
        <w:rPr>
          <w:rFonts w:ascii="Times New Roman" w:hAnsi="Times New Roman" w:cs="Times New Roman"/>
          <w:sz w:val="28"/>
          <w:szCs w:val="28"/>
        </w:rPr>
        <w:t>особенности</w:t>
      </w:r>
      <w:proofErr w:type="gramEnd"/>
      <w:r w:rsidRPr="00D50BA7">
        <w:rPr>
          <w:rFonts w:ascii="Times New Roman" w:hAnsi="Times New Roman" w:cs="Times New Roman"/>
          <w:sz w:val="28"/>
          <w:szCs w:val="28"/>
        </w:rPr>
        <w:t xml:space="preserve"> оформления которых определяются законами и (или) нормативными правовыми актами Российской Федерации. Указанные документы, не содержащие подписи главного бухгалтера, в случаях разногласий между руководителем Управления (уполномоченным им лицом) и главным бухгалтером по осуществлению отдельных хозяйственных операций, принимаются к исполнению и отражению в бухгалтерском учете с письменного распоряжения руководителя Управления (уполномоченного им на то лица), который </w:t>
      </w:r>
      <w:r w:rsidRPr="00D50BA7">
        <w:rPr>
          <w:rFonts w:ascii="Times New Roman" w:hAnsi="Times New Roman" w:cs="Times New Roman"/>
          <w:sz w:val="28"/>
          <w:szCs w:val="28"/>
        </w:rPr>
        <w:lastRenderedPageBreak/>
        <w:t>несет ответственность, предусмотренную законодательством Российской Федерации.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составившие и подписавшие эти документы.</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Принятие к бухгалтерскому учету документов, оформляющих операции с наличными или безналичными денежными средствами, содержащих исправления, не допускается. Иные первичные (сводные) учетные документы, содержащие исправления, принимаются к бухгалтерскому учету в случае, когда исправления внесены по согласованию с лицами, составившими и подписавшими эти документы, что должно быть подтверждено подписями тех же лиц, с указанием надписи "Исправленному верить" ("Исправлено") и даты внесения исправлений.</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В целях обеспечения своевременного и достоверного отражения в бухгалтерском учете хозяйственных операций (результатов операций) первичный учетный документ формируется в момент совершения хозяйственной операции, а если это не представляется возможным - непосредственно по окончании операции.</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 xml:space="preserve">Требования </w:t>
      </w:r>
      <w:r w:rsidR="00763C4A" w:rsidRPr="00D50BA7">
        <w:rPr>
          <w:rFonts w:ascii="Times New Roman" w:hAnsi="Times New Roman" w:cs="Times New Roman"/>
          <w:color w:val="auto"/>
          <w:sz w:val="28"/>
          <w:szCs w:val="28"/>
        </w:rPr>
        <w:t>р</w:t>
      </w:r>
      <w:r w:rsidR="00763C4A" w:rsidRPr="00D50BA7">
        <w:rPr>
          <w:rFonts w:ascii="Times New Roman" w:hAnsi="Times New Roman" w:cs="Times New Roman"/>
          <w:sz w:val="28"/>
          <w:szCs w:val="28"/>
        </w:rPr>
        <w:t xml:space="preserve">уководителя отдела бухгалтерского учета и отчетности </w:t>
      </w:r>
      <w:r w:rsidRPr="00D50BA7">
        <w:rPr>
          <w:rFonts w:ascii="Times New Roman" w:hAnsi="Times New Roman" w:cs="Times New Roman"/>
          <w:sz w:val="28"/>
          <w:szCs w:val="28"/>
        </w:rPr>
        <w:t xml:space="preserve">по документальному оформлению хозяйственных операций и представлению в </w:t>
      </w:r>
      <w:r w:rsidR="00763C4A" w:rsidRPr="00D50BA7">
        <w:rPr>
          <w:rFonts w:ascii="Times New Roman" w:hAnsi="Times New Roman" w:cs="Times New Roman"/>
          <w:sz w:val="28"/>
          <w:szCs w:val="28"/>
        </w:rPr>
        <w:t xml:space="preserve">отдел бухгалтерского учета и отчетности </w:t>
      </w:r>
      <w:r w:rsidRPr="00D50BA7">
        <w:rPr>
          <w:rFonts w:ascii="Times New Roman" w:hAnsi="Times New Roman" w:cs="Times New Roman"/>
          <w:sz w:val="28"/>
          <w:szCs w:val="28"/>
        </w:rPr>
        <w:t>необходимых документов и сведений являются обязательными для всех сотрудников Управления.</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Систематизация и накопление информации, содержащейся в принятых к учету первичных (сводных) учетных документах, в целях отражения ее на счетах бухгалтерского учета и в бухгалтерской отчетности осуществляется главным бухгалтером в регистрах бухгалтерского учета, составляемых по формам, установленным органом, осуществляющим согласно законодательству Российской Федерации регулирование бухгалтерского учета.</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Регистры бухгалтерского учета формируются в виде книг, журналов, карточек на бумажных носителях, а при наличии технической возможности - на машинном носителе в виде электронного документа (регистра) (далее - электронный регистр).</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Данные проверенных и принятых к учету первичных учетных документов систематизируются по датам совершения операции в хронологическом порядке и отражаются накопительным способом в следующих регистрах бухгалтерского учета:</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по счету "Касса"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1;</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с безналичными денежными средствами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2;</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расчетов с подотчетными лицами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3;</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расчетов с поставщиками и подрядчиками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4;</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расчетов с дебиторами по доходам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5;</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расчетов по оплате труда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6;</w:t>
      </w:r>
    </w:p>
    <w:p w:rsidR="00F91F31" w:rsidRPr="00D50BA7" w:rsidRDefault="00F91F31" w:rsidP="002E5ACD">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операций по выбытию и перемещению нефинансовых активов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7;</w:t>
      </w:r>
    </w:p>
    <w:p w:rsidR="00787F71" w:rsidRPr="00D50BA7" w:rsidRDefault="00F91F31" w:rsidP="00432219">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по прочим операциям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8;</w:t>
      </w:r>
    </w:p>
    <w:p w:rsidR="00787F71" w:rsidRPr="00D50BA7" w:rsidRDefault="00787F71" w:rsidP="00432219">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журнал по прочим операциям (исправление ошибок прошлых лет) №8-ош;</w:t>
      </w:r>
    </w:p>
    <w:p w:rsidR="00F91F31" w:rsidRPr="00D50BA7" w:rsidRDefault="00F91F31" w:rsidP="00432219">
      <w:pPr>
        <w:pStyle w:val="5"/>
        <w:shd w:val="clear" w:color="auto" w:fill="auto"/>
        <w:spacing w:after="0" w:line="240" w:lineRule="auto"/>
        <w:ind w:left="20" w:firstLine="220"/>
        <w:rPr>
          <w:rFonts w:ascii="Times New Roman" w:hAnsi="Times New Roman" w:cs="Times New Roman"/>
          <w:sz w:val="28"/>
          <w:szCs w:val="28"/>
        </w:rPr>
      </w:pPr>
      <w:r w:rsidRPr="00D50BA7">
        <w:rPr>
          <w:rFonts w:ascii="Times New Roman" w:hAnsi="Times New Roman" w:cs="Times New Roman"/>
          <w:sz w:val="28"/>
          <w:szCs w:val="28"/>
        </w:rPr>
        <w:t xml:space="preserve">журнал по санкционированию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 xml:space="preserve"> 9</w:t>
      </w:r>
    </w:p>
    <w:p w:rsidR="00F91F31" w:rsidRPr="00D50BA7" w:rsidRDefault="00F91F31" w:rsidP="002E5ACD">
      <w:pPr>
        <w:pStyle w:val="5"/>
        <w:shd w:val="clear" w:color="auto" w:fill="auto"/>
        <w:spacing w:after="0" w:line="240" w:lineRule="auto"/>
        <w:ind w:left="20" w:firstLine="240"/>
        <w:rPr>
          <w:rFonts w:ascii="Times New Roman" w:hAnsi="Times New Roman" w:cs="Times New Roman"/>
          <w:sz w:val="28"/>
          <w:szCs w:val="28"/>
        </w:rPr>
      </w:pPr>
      <w:r w:rsidRPr="00D50BA7">
        <w:rPr>
          <w:rFonts w:ascii="Times New Roman" w:hAnsi="Times New Roman" w:cs="Times New Roman"/>
          <w:sz w:val="28"/>
          <w:szCs w:val="28"/>
        </w:rPr>
        <w:t>(далее - журналы операций);</w:t>
      </w:r>
    </w:p>
    <w:p w:rsidR="00F91F31" w:rsidRPr="00D50BA7" w:rsidRDefault="00F91F31" w:rsidP="002E5ACD">
      <w:pPr>
        <w:pStyle w:val="5"/>
        <w:shd w:val="clear" w:color="auto" w:fill="auto"/>
        <w:spacing w:after="0" w:line="240" w:lineRule="auto"/>
        <w:ind w:left="20" w:firstLine="240"/>
        <w:rPr>
          <w:rFonts w:ascii="Times New Roman" w:hAnsi="Times New Roman" w:cs="Times New Roman"/>
          <w:sz w:val="28"/>
          <w:szCs w:val="28"/>
        </w:rPr>
      </w:pPr>
      <w:r w:rsidRPr="00D50BA7">
        <w:rPr>
          <w:rFonts w:ascii="Times New Roman" w:hAnsi="Times New Roman" w:cs="Times New Roman"/>
          <w:sz w:val="28"/>
          <w:szCs w:val="28"/>
        </w:rPr>
        <w:t>главная книга;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иных регистрах, предусмотренных нормативными правовыми актами Российской Федерации, регулирующими бухгалтерский учет.</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Записи в регистры бухгалтерского учета (журналы операций) осуществляются по мере совершения операций и принятия к бухгалтерскому учету первичного (сводного) </w:t>
      </w:r>
      <w:r w:rsidRPr="00D50BA7">
        <w:rPr>
          <w:rFonts w:ascii="Times New Roman" w:hAnsi="Times New Roman" w:cs="Times New Roman"/>
          <w:sz w:val="28"/>
          <w:szCs w:val="28"/>
        </w:rPr>
        <w:lastRenderedPageBreak/>
        <w:t>учетного документа, но не позднее следующего дня после получения первичного (сводного) учетного документа, как на основании отдельных документов, так и на основании группы однородных документов. Корреспонденция счетов в соответствующем журнале операций записывается в зависимости от характера операций по дебету одного счета и кредиту другого счета.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По истечении каждого отчетного периода (месяца, квартала, года) первичные (сводные) учетные документы, сформированные на бумажном носителе, относящиеся к соответствующим журналам операций, хронологически подбираются и </w:t>
      </w:r>
      <w:proofErr w:type="spellStart"/>
      <w:r w:rsidRPr="00D50BA7">
        <w:rPr>
          <w:rFonts w:ascii="Times New Roman" w:hAnsi="Times New Roman" w:cs="Times New Roman"/>
          <w:sz w:val="28"/>
          <w:szCs w:val="28"/>
        </w:rPr>
        <w:t>сброшюровываются</w:t>
      </w:r>
      <w:proofErr w:type="spellEnd"/>
      <w:r w:rsidRPr="00D50BA7">
        <w:rPr>
          <w:rFonts w:ascii="Times New Roman" w:hAnsi="Times New Roman" w:cs="Times New Roman"/>
          <w:sz w:val="28"/>
          <w:szCs w:val="28"/>
        </w:rPr>
        <w:t>.</w:t>
      </w:r>
    </w:p>
    <w:p w:rsidR="00F91F31" w:rsidRPr="00D50BA7" w:rsidRDefault="00432219"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Д</w:t>
      </w:r>
      <w:r w:rsidR="00F91F31" w:rsidRPr="00D50BA7">
        <w:rPr>
          <w:rFonts w:ascii="Times New Roman" w:hAnsi="Times New Roman" w:cs="Times New Roman"/>
          <w:sz w:val="28"/>
          <w:szCs w:val="28"/>
        </w:rPr>
        <w:t>анные оборотов по счетам из соответствующих Журналов операций записываются в Главную книгу.</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Регистры бухгалтерского учета подписываются лицом, ответственным за его формирование.</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Исправления в регистры могут вноситься только лицами, ответственными за их ведение.</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изъятии первичных документов и регистров бухгалтерского учета экономический субъект обязан изготовить копии, которые включаются в документы бухгалтерского учета.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Правильность отражения фактов хозяйственной жизни в регистрах бухгалтерского учета обеспечивают лица, составившие и подписавшие их. Основные формы первичной документации, периодичность и порядок их составления определен графиком документооборота.</w:t>
      </w:r>
    </w:p>
    <w:p w:rsidR="00F91F31" w:rsidRPr="00D50BA7" w:rsidRDefault="00F91F31" w:rsidP="00CB7700">
      <w:pPr>
        <w:pStyle w:val="5"/>
        <w:numPr>
          <w:ilvl w:val="2"/>
          <w:numId w:val="6"/>
        </w:numPr>
        <w:shd w:val="clear" w:color="auto" w:fill="auto"/>
        <w:tabs>
          <w:tab w:val="left" w:pos="0"/>
          <w:tab w:val="left" w:pos="426"/>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Учет исполнения сметы доходов и расходов по бюджетным средствам осуществляется с применением </w:t>
      </w:r>
      <w:r w:rsidR="00387869" w:rsidRPr="00D50BA7">
        <w:rPr>
          <w:rFonts w:ascii="Times New Roman" w:hAnsi="Times New Roman" w:cs="Times New Roman"/>
          <w:sz w:val="28"/>
          <w:szCs w:val="28"/>
        </w:rPr>
        <w:t>б</w:t>
      </w:r>
      <w:r w:rsidRPr="00D50BA7">
        <w:rPr>
          <w:rFonts w:ascii="Times New Roman" w:hAnsi="Times New Roman" w:cs="Times New Roman"/>
          <w:sz w:val="28"/>
          <w:szCs w:val="28"/>
        </w:rPr>
        <w:t xml:space="preserve">юджетной классификации в порядке, установленном </w:t>
      </w:r>
      <w:r w:rsidRPr="00D50BA7">
        <w:rPr>
          <w:rStyle w:val="1"/>
          <w:rFonts w:ascii="Times New Roman" w:eastAsia="Courier New" w:hAnsi="Times New Roman" w:cs="Times New Roman"/>
          <w:sz w:val="28"/>
          <w:szCs w:val="28"/>
          <w:u w:val="none"/>
        </w:rPr>
        <w:t xml:space="preserve">Приказом Министерства финансов России от 01.07.2013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65н</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"Об утверждении Указаний о порядке применения бюджетной классификации</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Российской Федерации"</w:t>
      </w:r>
      <w:r w:rsidR="00E8789F" w:rsidRPr="00D50BA7">
        <w:rPr>
          <w:rStyle w:val="1"/>
          <w:rFonts w:ascii="Times New Roman" w:eastAsia="Courier New" w:hAnsi="Times New Roman" w:cs="Times New Roman"/>
          <w:sz w:val="28"/>
          <w:szCs w:val="28"/>
          <w:u w:val="none"/>
        </w:rPr>
        <w:t xml:space="preserve"> </w:t>
      </w:r>
      <w:r w:rsidRPr="00D50BA7">
        <w:rPr>
          <w:rFonts w:ascii="Times New Roman" w:hAnsi="Times New Roman" w:cs="Times New Roman"/>
          <w:sz w:val="28"/>
          <w:szCs w:val="28"/>
        </w:rPr>
        <w:t>и иными нормативн</w:t>
      </w:r>
      <w:r w:rsidR="00387869" w:rsidRPr="00D50BA7">
        <w:rPr>
          <w:rFonts w:ascii="Times New Roman" w:hAnsi="Times New Roman" w:cs="Times New Roman"/>
          <w:sz w:val="28"/>
          <w:szCs w:val="28"/>
        </w:rPr>
        <w:t xml:space="preserve">ыми </w:t>
      </w:r>
      <w:r w:rsidRPr="00D50BA7">
        <w:rPr>
          <w:rFonts w:ascii="Times New Roman" w:hAnsi="Times New Roman" w:cs="Times New Roman"/>
          <w:sz w:val="28"/>
          <w:szCs w:val="28"/>
        </w:rPr>
        <w:t>документами, утвержденными в рамках реализации приказа по учетной политике.</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Учет исполнения сметы доходов и расходов по бюджетным средствам и сметы доходов и расходов по внебюджетным средствам (иная приносящая доход деятельность) осуществляется раздельно с составлением единого баланса с учетом источников.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Учет деятельности за счет целевых, безвозмездных, безвозвратных средств и иных поступлений осуществляется раздельно по видам поступлений (источникам поступлений) согласно утвержденным сметам, если обеспечение раздельного учета является обязательным условием предоставления соответствующих средств (поступлений), с дальнейшим включением результата деятельности в единый баланс учреждения.</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Учет денежных средств, имущества, обязательств и затрат, поступающих по различным источникам финансирования, ведется раздельно.</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Выдача доверенностей на получение материальных и иных ценностей, производится на срок - 10 дней.</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Для проведения мероприятий внутреннего финансового контроля в Управлении создается постоянно действующая </w:t>
      </w:r>
      <w:proofErr w:type="spellStart"/>
      <w:r w:rsidRPr="00D50BA7">
        <w:rPr>
          <w:rFonts w:ascii="Times New Roman" w:hAnsi="Times New Roman" w:cs="Times New Roman"/>
          <w:sz w:val="28"/>
          <w:szCs w:val="28"/>
        </w:rPr>
        <w:t>внутрипроверочная</w:t>
      </w:r>
      <w:proofErr w:type="spellEnd"/>
      <w:r w:rsidRPr="00D50BA7">
        <w:rPr>
          <w:rFonts w:ascii="Times New Roman" w:hAnsi="Times New Roman" w:cs="Times New Roman"/>
          <w:sz w:val="28"/>
          <w:szCs w:val="28"/>
        </w:rPr>
        <w:t xml:space="preserve"> (инвентаризационная) комиссия. Состав комиссии устанавливается отдельным приказом Управления.</w:t>
      </w:r>
    </w:p>
    <w:p w:rsidR="00F91F31" w:rsidRPr="00D50BA7" w:rsidRDefault="00F91F31" w:rsidP="00CB7700">
      <w:pPr>
        <w:pStyle w:val="5"/>
        <w:numPr>
          <w:ilvl w:val="2"/>
          <w:numId w:val="6"/>
        </w:numPr>
        <w:shd w:val="clear" w:color="auto" w:fill="auto"/>
        <w:tabs>
          <w:tab w:val="left" w:pos="0"/>
          <w:tab w:val="left" w:pos="993"/>
        </w:tabs>
        <w:spacing w:after="0" w:line="240" w:lineRule="auto"/>
        <w:ind w:left="0" w:right="20" w:firstLine="0"/>
        <w:rPr>
          <w:rFonts w:ascii="Times New Roman" w:hAnsi="Times New Roman" w:cs="Times New Roman"/>
          <w:sz w:val="28"/>
          <w:szCs w:val="28"/>
        </w:rPr>
      </w:pPr>
      <w:r w:rsidRPr="00D50BA7">
        <w:rPr>
          <w:rFonts w:ascii="Times New Roman" w:hAnsi="Times New Roman" w:cs="Times New Roman"/>
          <w:sz w:val="28"/>
          <w:szCs w:val="28"/>
        </w:rPr>
        <w:t xml:space="preserve">Деятельность </w:t>
      </w:r>
      <w:proofErr w:type="spellStart"/>
      <w:r w:rsidRPr="00D50BA7">
        <w:rPr>
          <w:rFonts w:ascii="Times New Roman" w:hAnsi="Times New Roman" w:cs="Times New Roman"/>
          <w:sz w:val="28"/>
          <w:szCs w:val="28"/>
        </w:rPr>
        <w:t>внутрипроверочной</w:t>
      </w:r>
      <w:proofErr w:type="spellEnd"/>
      <w:r w:rsidRPr="00D50BA7">
        <w:rPr>
          <w:rFonts w:ascii="Times New Roman" w:hAnsi="Times New Roman" w:cs="Times New Roman"/>
          <w:sz w:val="28"/>
          <w:szCs w:val="28"/>
        </w:rPr>
        <w:t xml:space="preserve"> (инвентаризационной) комиссии осуществляется в соответствии с распоряжением руководителя Управления или </w:t>
      </w:r>
      <w:r w:rsidRPr="00D50BA7">
        <w:rPr>
          <w:rFonts w:ascii="Times New Roman" w:hAnsi="Times New Roman" w:cs="Times New Roman"/>
          <w:sz w:val="28"/>
          <w:szCs w:val="28"/>
        </w:rPr>
        <w:lastRenderedPageBreak/>
        <w:t>лицом, исполняющим его обязанности.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Инвентаризацию расчетов проводить в соответствии с требованиями </w:t>
      </w:r>
      <w:r w:rsidRPr="00D50BA7">
        <w:rPr>
          <w:rStyle w:val="1"/>
          <w:rFonts w:ascii="Times New Roman" w:eastAsia="Courier New" w:hAnsi="Times New Roman" w:cs="Times New Roman"/>
          <w:sz w:val="28"/>
          <w:szCs w:val="28"/>
          <w:u w:val="none"/>
        </w:rPr>
        <w:t xml:space="preserve">Приказа Минфина России от 13 июня 1995 г.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49 "Об утверждении</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методических указаний по инвентаризации имущества и финансовых</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обязательств"</w:t>
      </w:r>
      <w:r w:rsidRPr="00D50BA7">
        <w:rPr>
          <w:rFonts w:ascii="Times New Roman" w:hAnsi="Times New Roman" w:cs="Times New Roman"/>
          <w:sz w:val="28"/>
          <w:szCs w:val="28"/>
        </w:rPr>
        <w:t>.</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Инвентаризацию расчетов проводить по бухгалтерским документам в согласовании с корреспондирующими счетами (субсчетами).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Расчеты с поставщиками, подрядчиками, с другими дебиторами и </w:t>
      </w:r>
      <w:hyperlink r:id="rId31" w:history="1">
        <w:r w:rsidRPr="00D50BA7">
          <w:rPr>
            <w:rStyle w:val="a3"/>
            <w:rFonts w:ascii="Times New Roman" w:hAnsi="Times New Roman"/>
            <w:color w:val="auto"/>
            <w:sz w:val="28"/>
            <w:szCs w:val="28"/>
            <w:u w:val="none"/>
          </w:rPr>
          <w:t>кредиторами выверять с подтверждением сальдо по расчетам на день</w:t>
        </w:r>
      </w:hyperlink>
      <w:r w:rsidRPr="00D50BA7">
        <w:rPr>
          <w:rFonts w:ascii="Times New Roman" w:hAnsi="Times New Roman" w:cs="Times New Roman"/>
          <w:sz w:val="28"/>
          <w:szCs w:val="28"/>
        </w:rPr>
        <w:t xml:space="preserve"> проведения проверки двумя сторонами. Результаты инвентаризации расчетов оформлять инвентаризационной описью расчетов с покупателями, поставщиками и прочими дебиторами, и кредиторами </w:t>
      </w:r>
      <w:r w:rsidR="00387869" w:rsidRPr="00D50BA7">
        <w:rPr>
          <w:rFonts w:ascii="Times New Roman" w:hAnsi="Times New Roman" w:cs="Times New Roman"/>
          <w:sz w:val="28"/>
          <w:szCs w:val="28"/>
        </w:rPr>
        <w:t xml:space="preserve"> </w:t>
      </w:r>
      <w:r w:rsidRPr="00D50BA7">
        <w:rPr>
          <w:rFonts w:ascii="Times New Roman" w:hAnsi="Times New Roman" w:cs="Times New Roman"/>
          <w:sz w:val="28"/>
          <w:szCs w:val="28"/>
        </w:rPr>
        <w:t xml:space="preserve">ф. </w:t>
      </w:r>
      <w:r w:rsidR="000863AA" w:rsidRPr="00D50BA7">
        <w:rPr>
          <w:rFonts w:ascii="Times New Roman" w:hAnsi="Times New Roman" w:cs="Times New Roman"/>
          <w:sz w:val="28"/>
          <w:szCs w:val="28"/>
        </w:rPr>
        <w:t>№</w:t>
      </w:r>
      <w:r w:rsidRPr="00D50BA7">
        <w:rPr>
          <w:rFonts w:ascii="Times New Roman" w:hAnsi="Times New Roman" w:cs="Times New Roman"/>
          <w:sz w:val="28"/>
          <w:szCs w:val="28"/>
        </w:rPr>
        <w:t>0504089.</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По задолженности работникам учреждения в ходе инвентаризации выявляются невыплаченные суммы по оплате труда, подлежащие отнесению на счет депонентов, а также суммы </w:t>
      </w:r>
      <w:proofErr w:type="spellStart"/>
      <w:r w:rsidRPr="00D50BA7">
        <w:rPr>
          <w:rFonts w:ascii="Times New Roman" w:hAnsi="Times New Roman" w:cs="Times New Roman"/>
          <w:sz w:val="28"/>
          <w:szCs w:val="28"/>
        </w:rPr>
        <w:t>неперечисленной</w:t>
      </w:r>
      <w:proofErr w:type="spellEnd"/>
      <w:r w:rsidRPr="00D50BA7">
        <w:rPr>
          <w:rFonts w:ascii="Times New Roman" w:hAnsi="Times New Roman" w:cs="Times New Roman"/>
          <w:sz w:val="28"/>
          <w:szCs w:val="28"/>
        </w:rPr>
        <w:t xml:space="preserve"> заработной платы на счета по вкладам.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инвентаризации подотчетных сумм проверяются отчеты подотчетных лиц по выданным авансам с учетом их целевого использования, а также суммы выданных авансов по каждому подотчетному лицу (даты выдачи, целевое назначение), суммы не сданных в кассу остатков авансов.</w:t>
      </w:r>
    </w:p>
    <w:p w:rsidR="00F91F31" w:rsidRPr="00D50BA7" w:rsidRDefault="00F91F31" w:rsidP="002E5ACD">
      <w:pPr>
        <w:pStyle w:val="5"/>
        <w:shd w:val="clear" w:color="auto" w:fill="auto"/>
        <w:spacing w:after="0" w:line="240" w:lineRule="auto"/>
        <w:ind w:left="20" w:firstLine="240"/>
        <w:rPr>
          <w:rFonts w:ascii="Times New Roman" w:hAnsi="Times New Roman" w:cs="Times New Roman"/>
          <w:sz w:val="28"/>
          <w:szCs w:val="28"/>
        </w:rPr>
      </w:pPr>
      <w:r w:rsidRPr="00D50BA7">
        <w:rPr>
          <w:rFonts w:ascii="Times New Roman" w:hAnsi="Times New Roman" w:cs="Times New Roman"/>
          <w:sz w:val="28"/>
          <w:szCs w:val="28"/>
        </w:rPr>
        <w:t>При инвентаризации расчетов необходимо проверить:</w:t>
      </w:r>
    </w:p>
    <w:p w:rsidR="00F91F31" w:rsidRPr="00D50BA7" w:rsidRDefault="00F91F31" w:rsidP="00CB7700">
      <w:pPr>
        <w:pStyle w:val="5"/>
        <w:numPr>
          <w:ilvl w:val="0"/>
          <w:numId w:val="2"/>
        </w:numPr>
        <w:shd w:val="clear" w:color="auto" w:fill="auto"/>
        <w:tabs>
          <w:tab w:val="left" w:pos="466"/>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правильность расчетов с финансовыми, налоговыми органами, другими организациями, а также со структурными подразделениями администрации города, выделенными на отдельные балансы;</w:t>
      </w:r>
    </w:p>
    <w:p w:rsidR="00F91F31" w:rsidRPr="00D50BA7" w:rsidRDefault="00F91F31" w:rsidP="00CB7700">
      <w:pPr>
        <w:pStyle w:val="5"/>
        <w:numPr>
          <w:ilvl w:val="0"/>
          <w:numId w:val="2"/>
        </w:numPr>
        <w:shd w:val="clear" w:color="auto" w:fill="auto"/>
        <w:tabs>
          <w:tab w:val="left" w:pos="466"/>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правильность и обоснованность числящейся в бухгалтерском учете суммы задолженности по недостачам и хищениям;</w:t>
      </w:r>
    </w:p>
    <w:p w:rsidR="00F91F31" w:rsidRPr="00D50BA7" w:rsidRDefault="00F91F31" w:rsidP="00CB7700">
      <w:pPr>
        <w:pStyle w:val="5"/>
        <w:numPr>
          <w:ilvl w:val="0"/>
          <w:numId w:val="2"/>
        </w:numPr>
        <w:shd w:val="clear" w:color="auto" w:fill="auto"/>
        <w:tabs>
          <w:tab w:val="left" w:pos="466"/>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правильность и обоснованность сумм дебиторской, кредиторской и депонентской задолженности, включая суммы дебиторской и кредиторской задолженности, по которым истекли сроки исковой давности.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 целях обеспечения достоверности данных бухгалтерского учета и отчетности проводить инвентаризацию финансовых активов, расчетов и бланков строгой отчетности один раз в год.</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Внеплановые инвентаризации проводить при смене материально ответственных лиц, а также при установлении фактов хищения, порчи ценностей, пожара или других чрезвычайных ситуаций.</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определении размера ущерба, причиненного недостачами и хищениями, рыночную стоимость следует определять на день обнаружения ущерба.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По всем суммам задолженности по фактам хищений и недостач должны быть в наличии материалы, оформленные в установленном порядке для предъявления гражданского иска либо возбуждения уголовного дела. Порядок предъявления гражданского иска установлен </w:t>
      </w:r>
      <w:r w:rsidRPr="00D50BA7">
        <w:rPr>
          <w:rStyle w:val="1"/>
          <w:rFonts w:ascii="Times New Roman" w:eastAsia="Courier New" w:hAnsi="Times New Roman" w:cs="Times New Roman"/>
          <w:sz w:val="28"/>
          <w:szCs w:val="28"/>
          <w:u w:val="none"/>
        </w:rPr>
        <w:t>Гражданским процессуальным</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кодексом Российской Федерации</w:t>
      </w:r>
      <w:r w:rsidRPr="00D50BA7">
        <w:rPr>
          <w:rFonts w:ascii="Times New Roman" w:hAnsi="Times New Roman" w:cs="Times New Roman"/>
          <w:sz w:val="28"/>
          <w:szCs w:val="28"/>
        </w:rPr>
        <w:t xml:space="preserve">, а порядок возбуждения уголовного дела - </w:t>
      </w:r>
      <w:r w:rsidRPr="00D50BA7">
        <w:rPr>
          <w:rStyle w:val="1"/>
          <w:rFonts w:ascii="Times New Roman" w:eastAsia="Courier New" w:hAnsi="Times New Roman" w:cs="Times New Roman"/>
          <w:sz w:val="28"/>
          <w:szCs w:val="28"/>
          <w:u w:val="none"/>
        </w:rPr>
        <w:t>Уголовно-процессуальным кодексом Российской Федерации</w:t>
      </w:r>
      <w:r w:rsidRPr="00D50BA7">
        <w:rPr>
          <w:rFonts w:ascii="Times New Roman" w:hAnsi="Times New Roman" w:cs="Times New Roman"/>
          <w:sz w:val="28"/>
          <w:szCs w:val="28"/>
        </w:rPr>
        <w:t>.</w:t>
      </w:r>
    </w:p>
    <w:p w:rsidR="00387869" w:rsidRPr="00D50BA7" w:rsidRDefault="00387869"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Bodytext20"/>
        <w:numPr>
          <w:ilvl w:val="0"/>
          <w:numId w:val="1"/>
        </w:numPr>
        <w:shd w:val="clear" w:color="auto" w:fill="auto"/>
        <w:tabs>
          <w:tab w:val="left" w:pos="993"/>
          <w:tab w:val="left" w:pos="7655"/>
        </w:tabs>
        <w:spacing w:before="0" w:after="0" w:line="240" w:lineRule="auto"/>
        <w:ind w:left="720" w:right="111"/>
        <w:jc w:val="center"/>
        <w:rPr>
          <w:rFonts w:ascii="Times New Roman" w:hAnsi="Times New Roman" w:cs="Times New Roman"/>
          <w:sz w:val="28"/>
          <w:szCs w:val="28"/>
        </w:rPr>
      </w:pPr>
      <w:r w:rsidRPr="00D50BA7">
        <w:rPr>
          <w:rFonts w:ascii="Times New Roman" w:hAnsi="Times New Roman" w:cs="Times New Roman"/>
          <w:sz w:val="28"/>
          <w:szCs w:val="28"/>
        </w:rPr>
        <w:t>Учет основных средств</w:t>
      </w:r>
    </w:p>
    <w:p w:rsidR="004C3671" w:rsidRPr="00D50BA7" w:rsidRDefault="004C3671" w:rsidP="00387869">
      <w:pPr>
        <w:pStyle w:val="Bodytext20"/>
        <w:shd w:val="clear" w:color="auto" w:fill="auto"/>
        <w:tabs>
          <w:tab w:val="left" w:pos="6804"/>
          <w:tab w:val="left" w:pos="7655"/>
        </w:tabs>
        <w:spacing w:before="0" w:after="0" w:line="240" w:lineRule="auto"/>
        <w:ind w:left="720" w:right="111"/>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466"/>
          <w:tab w:val="left" w:pos="851"/>
        </w:tabs>
        <w:spacing w:after="0" w:line="240" w:lineRule="auto"/>
        <w:ind w:left="0" w:right="20" w:firstLine="360"/>
        <w:rPr>
          <w:rFonts w:ascii="Times New Roman" w:hAnsi="Times New Roman" w:cs="Times New Roman"/>
          <w:color w:val="auto"/>
          <w:sz w:val="28"/>
          <w:szCs w:val="28"/>
        </w:rPr>
      </w:pPr>
      <w:r w:rsidRPr="00D50BA7">
        <w:rPr>
          <w:rFonts w:ascii="Times New Roman" w:hAnsi="Times New Roman" w:cs="Times New Roman"/>
          <w:sz w:val="28"/>
          <w:szCs w:val="28"/>
        </w:rPr>
        <w:t xml:space="preserve">Срок полезного использования объекта основных средств определяется </w:t>
      </w:r>
      <w:hyperlink r:id="rId32" w:history="1">
        <w:r w:rsidRPr="00D50BA7">
          <w:rPr>
            <w:rStyle w:val="a3"/>
            <w:rFonts w:ascii="Times New Roman" w:hAnsi="Times New Roman"/>
            <w:color w:val="auto"/>
            <w:sz w:val="28"/>
            <w:szCs w:val="28"/>
            <w:u w:val="none"/>
          </w:rPr>
          <w:t>исходя из ожидаемого срока получения экономических выгод и (или) полезного</w:t>
        </w:r>
      </w:hyperlink>
      <w:r w:rsidRPr="00D50BA7">
        <w:rPr>
          <w:rFonts w:ascii="Times New Roman" w:hAnsi="Times New Roman" w:cs="Times New Roman"/>
          <w:color w:val="auto"/>
          <w:sz w:val="28"/>
          <w:szCs w:val="28"/>
        </w:rPr>
        <w:t xml:space="preserve"> потенциала, заключенного в активе, в порядке, установленном п. 35 ФСБУ "Основные средства"</w:t>
      </w:r>
      <w:hyperlink r:id="rId33" w:history="1">
        <w:r w:rsidRPr="00D50BA7">
          <w:rPr>
            <w:rStyle w:val="a3"/>
            <w:rFonts w:ascii="Times New Roman" w:hAnsi="Times New Roman"/>
            <w:color w:val="auto"/>
            <w:sz w:val="28"/>
            <w:szCs w:val="28"/>
            <w:u w:val="none"/>
          </w:rPr>
          <w:t xml:space="preserve">, п. 44 Инструкции </w:t>
        </w:r>
        <w:r w:rsidR="000863AA" w:rsidRPr="00D50BA7">
          <w:rPr>
            <w:rStyle w:val="a3"/>
            <w:rFonts w:ascii="Times New Roman" w:hAnsi="Times New Roman"/>
            <w:color w:val="auto"/>
            <w:sz w:val="28"/>
            <w:szCs w:val="28"/>
            <w:u w:val="none"/>
          </w:rPr>
          <w:t>№</w:t>
        </w:r>
        <w:r w:rsidRPr="00D50BA7">
          <w:rPr>
            <w:rStyle w:val="a3"/>
            <w:rFonts w:ascii="Times New Roman" w:hAnsi="Times New Roman"/>
            <w:color w:val="auto"/>
            <w:sz w:val="28"/>
            <w:szCs w:val="28"/>
            <w:u w:val="none"/>
          </w:rPr>
          <w:t xml:space="preserve"> 157н.</w:t>
        </w:r>
      </w:hyperlink>
    </w:p>
    <w:p w:rsidR="00F91F31" w:rsidRPr="00D50BA7" w:rsidRDefault="00ED0E5F" w:rsidP="00CB7700">
      <w:pPr>
        <w:pStyle w:val="5"/>
        <w:numPr>
          <w:ilvl w:val="1"/>
          <w:numId w:val="5"/>
        </w:numPr>
        <w:shd w:val="clear" w:color="auto" w:fill="auto"/>
        <w:tabs>
          <w:tab w:val="left" w:pos="7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color w:val="auto"/>
          <w:sz w:val="28"/>
          <w:szCs w:val="28"/>
        </w:rPr>
        <w:lastRenderedPageBreak/>
        <w:t xml:space="preserve"> </w:t>
      </w:r>
      <w:proofErr w:type="gramStart"/>
      <w:r w:rsidR="00F91F31" w:rsidRPr="00D50BA7">
        <w:rPr>
          <w:rFonts w:ascii="Times New Roman" w:hAnsi="Times New Roman" w:cs="Times New Roman"/>
          <w:color w:val="auto"/>
          <w:sz w:val="28"/>
          <w:szCs w:val="28"/>
        </w:rPr>
        <w:t>Материальные ценности, признаваемые в соответствии с установленными критер</w:t>
      </w:r>
      <w:r w:rsidR="00F91F31" w:rsidRPr="00D50BA7">
        <w:rPr>
          <w:rFonts w:ascii="Times New Roman" w:hAnsi="Times New Roman" w:cs="Times New Roman"/>
          <w:sz w:val="28"/>
          <w:szCs w:val="28"/>
        </w:rPr>
        <w:t xml:space="preserve">иями ФСБУ "Концептуальные основы" активами, независимо от их стоимости со сроком полезного использования более 12 месяцев, и предназначенные для неоднократного или постоянного использования </w:t>
      </w:r>
      <w:r w:rsidR="007566B9" w:rsidRPr="00D50BA7">
        <w:rPr>
          <w:rFonts w:ascii="Times New Roman" w:hAnsi="Times New Roman" w:cs="Times New Roman"/>
          <w:sz w:val="28"/>
          <w:szCs w:val="28"/>
        </w:rPr>
        <w:t>Управлением</w:t>
      </w:r>
      <w:r w:rsidR="00F91F31" w:rsidRPr="00D50BA7">
        <w:rPr>
          <w:rFonts w:ascii="Times New Roman" w:hAnsi="Times New Roman" w:cs="Times New Roman"/>
          <w:sz w:val="28"/>
          <w:szCs w:val="28"/>
        </w:rPr>
        <w:t xml:space="preserve"> на праве оперативного управления в целях выполнения государственных (муниципальных) полномочий (функций), осуществления деятельности по выполнению работ, оказанию услуг либо для управленческих нужд классифицируются как объекты основных средств.</w:t>
      </w:r>
      <w:proofErr w:type="gramEnd"/>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К основным средствам относятся материальные ценности, являющиеся активами при соблюдении следующих условий (критериев):</w:t>
      </w:r>
    </w:p>
    <w:p w:rsidR="00F91F31" w:rsidRPr="00D50BA7" w:rsidRDefault="00F91F31" w:rsidP="00CB7700">
      <w:pPr>
        <w:pStyle w:val="5"/>
        <w:numPr>
          <w:ilvl w:val="0"/>
          <w:numId w:val="2"/>
        </w:numPr>
        <w:shd w:val="clear" w:color="auto" w:fill="auto"/>
        <w:tabs>
          <w:tab w:val="left" w:pos="444"/>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материальные ценности принадлежат Управлению на праве оперативного управления;</w:t>
      </w:r>
    </w:p>
    <w:p w:rsidR="00F91F31" w:rsidRPr="00D50BA7" w:rsidRDefault="00F91F31" w:rsidP="00CB7700">
      <w:pPr>
        <w:pStyle w:val="5"/>
        <w:numPr>
          <w:ilvl w:val="0"/>
          <w:numId w:val="2"/>
        </w:numPr>
        <w:shd w:val="clear" w:color="auto" w:fill="auto"/>
        <w:tabs>
          <w:tab w:val="left" w:pos="444"/>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 xml:space="preserve">материальные ценности находятся в пользовании Управления в рамках отношений </w:t>
      </w:r>
      <w:proofErr w:type="gramStart"/>
      <w:r w:rsidRPr="00D50BA7">
        <w:rPr>
          <w:rFonts w:ascii="Times New Roman" w:hAnsi="Times New Roman" w:cs="Times New Roman"/>
          <w:sz w:val="28"/>
          <w:szCs w:val="28"/>
        </w:rPr>
        <w:t>по операционной</w:t>
      </w:r>
      <w:proofErr w:type="gramEnd"/>
      <w:r w:rsidRPr="00D50BA7">
        <w:rPr>
          <w:rFonts w:ascii="Times New Roman" w:hAnsi="Times New Roman" w:cs="Times New Roman"/>
          <w:sz w:val="28"/>
          <w:szCs w:val="28"/>
        </w:rPr>
        <w:t xml:space="preserve"> аренде (согласно договору аренды) с учетом квалификации объектов операционной аренды, установленных ФСБУ "Аренда";</w:t>
      </w:r>
    </w:p>
    <w:p w:rsidR="00F91F31" w:rsidRPr="00D50BA7" w:rsidRDefault="00F91F31" w:rsidP="00CB7700">
      <w:pPr>
        <w:pStyle w:val="5"/>
        <w:numPr>
          <w:ilvl w:val="0"/>
          <w:numId w:val="2"/>
        </w:numPr>
        <w:shd w:val="clear" w:color="auto" w:fill="auto"/>
        <w:tabs>
          <w:tab w:val="left" w:pos="444"/>
        </w:tabs>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 xml:space="preserve">материальные </w:t>
      </w:r>
      <w:proofErr w:type="gramStart"/>
      <w:r w:rsidRPr="00D50BA7">
        <w:rPr>
          <w:rFonts w:ascii="Times New Roman" w:hAnsi="Times New Roman" w:cs="Times New Roman"/>
          <w:sz w:val="28"/>
          <w:szCs w:val="28"/>
        </w:rPr>
        <w:t>ценности</w:t>
      </w:r>
      <w:proofErr w:type="gramEnd"/>
      <w:r w:rsidRPr="00D50BA7">
        <w:rPr>
          <w:rFonts w:ascii="Times New Roman" w:hAnsi="Times New Roman" w:cs="Times New Roman"/>
          <w:sz w:val="28"/>
          <w:szCs w:val="28"/>
        </w:rPr>
        <w:t xml:space="preserve"> составляющие государственную (муниципальную) казну.</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Указанные материальные ценности признаются основными средствами при их нахождении в эксплуатации, в запасе, на консервации, в аренде, в безвозмездном пользовании.</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Объекты основных сре</w:t>
      </w:r>
      <w:proofErr w:type="gramStart"/>
      <w:r w:rsidRPr="00D50BA7">
        <w:rPr>
          <w:rFonts w:ascii="Times New Roman" w:hAnsi="Times New Roman" w:cs="Times New Roman"/>
          <w:sz w:val="28"/>
          <w:szCs w:val="28"/>
        </w:rPr>
        <w:t>дств пр</w:t>
      </w:r>
      <w:proofErr w:type="gramEnd"/>
      <w:r w:rsidRPr="00D50BA7">
        <w:rPr>
          <w:rFonts w:ascii="Times New Roman" w:hAnsi="Times New Roman" w:cs="Times New Roman"/>
          <w:sz w:val="28"/>
          <w:szCs w:val="28"/>
        </w:rPr>
        <w:t>инимаются к бухгалтерскому учету по первоначальной стоимости в результате обменных или необменных операций.</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Если объект основных средств, приобретенный путем необменной операции, не может быть оценен по справедливой стоимости, оценка его первоначальной стоимости производится на основании остаточной стоимости переданного взамен актива. В случае</w:t>
      </w:r>
      <w:proofErr w:type="gramStart"/>
      <w:r w:rsidRPr="00D50BA7">
        <w:rPr>
          <w:rFonts w:ascii="Times New Roman" w:hAnsi="Times New Roman" w:cs="Times New Roman"/>
          <w:sz w:val="28"/>
          <w:szCs w:val="28"/>
        </w:rPr>
        <w:t>,</w:t>
      </w:r>
      <w:proofErr w:type="gramEnd"/>
      <w:r w:rsidRPr="00D50BA7">
        <w:rPr>
          <w:rFonts w:ascii="Times New Roman" w:hAnsi="Times New Roman" w:cs="Times New Roman"/>
          <w:sz w:val="28"/>
          <w:szCs w:val="28"/>
        </w:rPr>
        <w:t xml:space="preserve"> если данные об остаточной стоимости передаваемого взамен актива по каким-либо причинам недоступны либо на дату передачи остаточная стоимость передаваемого взамен актива нулевая, отражается приобретенный путем такой необменной операции актив в составе основных средств в условной оценке: один объект, один рубль.</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Первоначальная стоимость объекта основных средств, приобретенного в результате обменных операций или созданного, определяется в сумме фактически произведенных капитальных вложений с учетом действующего законодательства Российской Федерации по исчислению НДС, которые отражаются в бухгалтерском учете по дебету счета 0 106 00 310 "Увеличение капитальных вложений в основные средства".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proofErr w:type="gramStart"/>
      <w:r w:rsidRPr="00D50BA7">
        <w:rPr>
          <w:rFonts w:ascii="Times New Roman" w:hAnsi="Times New Roman" w:cs="Times New Roman"/>
          <w:sz w:val="28"/>
          <w:szCs w:val="28"/>
        </w:rPr>
        <w:t>Объекты основных средств, полученные от собственника (учредителя), иной организации государственного сектора, подлежат признанию в бухгалтерском учете в оценке, определенной передающей стороной (собственником (учредителем) - по стоимости, отраженной в передаточных документах.</w:t>
      </w:r>
      <w:proofErr w:type="gramEnd"/>
    </w:p>
    <w:p w:rsidR="00F91F31" w:rsidRPr="00D50BA7" w:rsidRDefault="00F91F31" w:rsidP="00CB7700">
      <w:pPr>
        <w:pStyle w:val="5"/>
        <w:numPr>
          <w:ilvl w:val="1"/>
          <w:numId w:val="5"/>
        </w:numPr>
        <w:shd w:val="clear" w:color="auto" w:fill="auto"/>
        <w:tabs>
          <w:tab w:val="left" w:pos="544"/>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Каждому инвентарному объекту недвижимого имущества и движимого имущества, кроме объектов стоимостью до 40000 руб. включительно, присваивается уникальный инвентарный порядковый номер.</w:t>
      </w:r>
    </w:p>
    <w:p w:rsidR="00F91F31" w:rsidRPr="00D50BA7" w:rsidRDefault="00F91F31" w:rsidP="00CB7700">
      <w:pPr>
        <w:pStyle w:val="5"/>
        <w:numPr>
          <w:ilvl w:val="1"/>
          <w:numId w:val="5"/>
        </w:numPr>
        <w:shd w:val="clear" w:color="auto" w:fill="auto"/>
        <w:tabs>
          <w:tab w:val="left" w:pos="544"/>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 xml:space="preserve">В Инвентарных карточках учета основных средств (ф. 0504031) по строке "Наименование объекта (полное)" указывается наименования объектов основных средств по </w:t>
      </w:r>
      <w:r w:rsidRPr="00D50BA7">
        <w:rPr>
          <w:rStyle w:val="1"/>
          <w:rFonts w:ascii="Times New Roman" w:eastAsia="Courier New" w:hAnsi="Times New Roman" w:cs="Times New Roman"/>
          <w:sz w:val="28"/>
          <w:szCs w:val="28"/>
          <w:u w:val="none"/>
        </w:rPr>
        <w:t>ОКОФ</w:t>
      </w:r>
      <w:r w:rsidRPr="00D50BA7">
        <w:rPr>
          <w:rFonts w:ascii="Times New Roman" w:hAnsi="Times New Roman" w:cs="Times New Roman"/>
          <w:sz w:val="28"/>
          <w:szCs w:val="28"/>
        </w:rPr>
        <w:t>. По объектам оборудования, электронно-</w:t>
      </w:r>
      <w:r w:rsidRPr="00D50BA7">
        <w:rPr>
          <w:rFonts w:ascii="Times New Roman" w:hAnsi="Times New Roman" w:cs="Times New Roman"/>
          <w:sz w:val="28"/>
          <w:szCs w:val="28"/>
        </w:rPr>
        <w:softHyphen/>
        <w:t>вычислительной, бытовой техники, по приборам и инструментам дополнительно отражается наименование марки (модели).</w:t>
      </w:r>
    </w:p>
    <w:p w:rsidR="00F91F31" w:rsidRPr="00D50BA7" w:rsidRDefault="00F91F31" w:rsidP="002E5ACD">
      <w:pPr>
        <w:pStyle w:val="5"/>
        <w:shd w:val="clear" w:color="auto" w:fill="auto"/>
        <w:spacing w:after="0" w:line="240" w:lineRule="auto"/>
        <w:ind w:right="20" w:firstLine="284"/>
        <w:rPr>
          <w:rFonts w:ascii="Times New Roman" w:hAnsi="Times New Roman" w:cs="Times New Roman"/>
          <w:sz w:val="28"/>
          <w:szCs w:val="28"/>
        </w:rPr>
      </w:pPr>
      <w:r w:rsidRPr="00D50BA7">
        <w:rPr>
          <w:rFonts w:ascii="Times New Roman" w:hAnsi="Times New Roman" w:cs="Times New Roman"/>
          <w:sz w:val="28"/>
          <w:szCs w:val="28"/>
        </w:rPr>
        <w:t>Наименование марки (модели</w:t>
      </w:r>
      <w:hyperlink r:id="rId34" w:history="1">
        <w:r w:rsidRPr="00D50BA7">
          <w:rPr>
            <w:rStyle w:val="a3"/>
            <w:rFonts w:ascii="Times New Roman" w:hAnsi="Times New Roman"/>
            <w:color w:val="000000"/>
            <w:sz w:val="28"/>
            <w:szCs w:val="28"/>
            <w:u w:val="none"/>
          </w:rPr>
          <w:t>)</w:t>
        </w:r>
        <w:r w:rsidRPr="00D50BA7">
          <w:rPr>
            <w:rStyle w:val="a3"/>
            <w:rFonts w:ascii="Times New Roman" w:hAnsi="Times New Roman"/>
            <w:sz w:val="28"/>
            <w:szCs w:val="28"/>
            <w:u w:val="none"/>
          </w:rPr>
          <w:t xml:space="preserve"> </w:t>
        </w:r>
      </w:hyperlink>
      <w:r w:rsidRPr="00D50BA7">
        <w:rPr>
          <w:rFonts w:ascii="Times New Roman" w:hAnsi="Times New Roman" w:cs="Times New Roman"/>
          <w:sz w:val="28"/>
          <w:szCs w:val="28"/>
        </w:rPr>
        <w:t>отражается в соответствии с документами производителя, технической документацией.</w:t>
      </w:r>
    </w:p>
    <w:p w:rsidR="00F91F31" w:rsidRPr="00D50BA7" w:rsidRDefault="00F91F31" w:rsidP="00CB7700">
      <w:pPr>
        <w:pStyle w:val="5"/>
        <w:numPr>
          <w:ilvl w:val="1"/>
          <w:numId w:val="5"/>
        </w:numPr>
        <w:shd w:val="clear" w:color="auto" w:fill="auto"/>
        <w:tabs>
          <w:tab w:val="left" w:pos="544"/>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 xml:space="preserve">В соответствии с п. 6 </w:t>
      </w:r>
      <w:r w:rsidRPr="00D50BA7">
        <w:rPr>
          <w:rStyle w:val="1"/>
          <w:rFonts w:ascii="Times New Roman" w:eastAsia="Courier New" w:hAnsi="Times New Roman" w:cs="Times New Roman"/>
          <w:sz w:val="28"/>
          <w:szCs w:val="28"/>
          <w:u w:val="none"/>
        </w:rPr>
        <w:t>ПБУ 6/01</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принятие решения об объединении отдельных </w:t>
      </w:r>
      <w:r w:rsidRPr="00D50BA7">
        <w:rPr>
          <w:rFonts w:ascii="Times New Roman" w:hAnsi="Times New Roman" w:cs="Times New Roman"/>
          <w:sz w:val="28"/>
          <w:szCs w:val="28"/>
        </w:rPr>
        <w:lastRenderedPageBreak/>
        <w:t>объектов основных средств (или различных частей одного объекта с разными сроками полезного использования) в единый инвентарный объект не должно привести к искажению начисления амортизационных отчислений.</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Когда инвентарный объект имеет </w:t>
      </w:r>
      <w:proofErr w:type="gramStart"/>
      <w:r w:rsidRPr="00D50BA7">
        <w:rPr>
          <w:rFonts w:ascii="Times New Roman" w:hAnsi="Times New Roman" w:cs="Times New Roman"/>
          <w:sz w:val="28"/>
          <w:szCs w:val="28"/>
        </w:rPr>
        <w:t>н</w:t>
      </w:r>
      <w:hyperlink r:id="rId35" w:history="1">
        <w:r w:rsidRPr="00D50BA7">
          <w:rPr>
            <w:rStyle w:val="a3"/>
            <w:rFonts w:ascii="Times New Roman" w:hAnsi="Times New Roman"/>
            <w:color w:val="000000"/>
            <w:sz w:val="28"/>
            <w:szCs w:val="28"/>
            <w:u w:val="none"/>
          </w:rPr>
          <w:t>есколько</w:t>
        </w:r>
        <w:proofErr w:type="gramEnd"/>
        <w:r w:rsidRPr="00D50BA7">
          <w:rPr>
            <w:rStyle w:val="a3"/>
            <w:rFonts w:ascii="Times New Roman" w:hAnsi="Times New Roman"/>
            <w:color w:val="000000"/>
            <w:sz w:val="28"/>
            <w:szCs w:val="28"/>
            <w:u w:val="none"/>
          </w:rPr>
          <w:t xml:space="preserve"> час</w:t>
        </w:r>
      </w:hyperlink>
      <w:r w:rsidRPr="00D50BA7">
        <w:rPr>
          <w:rFonts w:ascii="Times New Roman" w:hAnsi="Times New Roman" w:cs="Times New Roman"/>
          <w:sz w:val="28"/>
          <w:szCs w:val="28"/>
        </w:rPr>
        <w:t xml:space="preserve">тей, имеющих разный срок полезного использования и </w:t>
      </w:r>
      <w:proofErr w:type="spellStart"/>
      <w:r w:rsidRPr="00D50BA7">
        <w:rPr>
          <w:rFonts w:ascii="Times New Roman" w:hAnsi="Times New Roman" w:cs="Times New Roman"/>
          <w:sz w:val="28"/>
          <w:szCs w:val="28"/>
        </w:rPr>
        <w:t>учитывающихся</w:t>
      </w:r>
      <w:proofErr w:type="spellEnd"/>
      <w:r w:rsidRPr="00D50BA7">
        <w:rPr>
          <w:rFonts w:ascii="Times New Roman" w:hAnsi="Times New Roman" w:cs="Times New Roman"/>
          <w:sz w:val="28"/>
          <w:szCs w:val="28"/>
        </w:rPr>
        <w:t>, как отдельные инвентарные объекты, каждой части присваивается отдельный инвентарный номер. Если по объекту, состоящему из нескольких частей, установлен общий для объектов срок полезного использования, указанный объект числится за одним инвентарным номером.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Учет основных средств по объектам ведется бухгалтерской службой с использованием инвентарных карточек учета основных средств. Инвентарная карточка открывается на каждый инвентарный объект.</w:t>
      </w:r>
    </w:p>
    <w:p w:rsidR="00F91F31" w:rsidRPr="00D50BA7" w:rsidRDefault="00ED0E5F" w:rsidP="00ED0E5F">
      <w:pPr>
        <w:pStyle w:val="5"/>
        <w:shd w:val="clear" w:color="auto" w:fill="auto"/>
        <w:tabs>
          <w:tab w:val="left" w:pos="544"/>
        </w:tabs>
        <w:spacing w:after="0" w:line="240" w:lineRule="auto"/>
        <w:ind w:right="20" w:firstLine="426"/>
        <w:rPr>
          <w:rFonts w:ascii="Times New Roman" w:hAnsi="Times New Roman" w:cs="Times New Roman"/>
          <w:sz w:val="28"/>
          <w:szCs w:val="28"/>
        </w:rPr>
      </w:pPr>
      <w:r w:rsidRPr="00D50BA7">
        <w:rPr>
          <w:rFonts w:ascii="Times New Roman" w:hAnsi="Times New Roman" w:cs="Times New Roman"/>
          <w:sz w:val="28"/>
          <w:szCs w:val="28"/>
        </w:rPr>
        <w:t>2.6.</w:t>
      </w:r>
      <w:r w:rsidR="00F91F31" w:rsidRPr="00D50BA7">
        <w:rPr>
          <w:rFonts w:ascii="Times New Roman" w:hAnsi="Times New Roman" w:cs="Times New Roman"/>
          <w:sz w:val="28"/>
          <w:szCs w:val="28"/>
        </w:rPr>
        <w:t xml:space="preserve"> Амортизация в целях бухгалтерского учета на объекты основных средств начисляется ежемесячно линейным способом исходя из их балансовой стоимости и нормы амортизации, исчисленной в соответствии со сроком их полезного использования. Начисление амортизации начинается с первого числа месяца, следующего за месяцем принятия объекта к бухгалтерскому учету, и производится до полного погашения стоимости этого объекта либо его выбытия (в том числе по основанию списания объекта с бухгалтерского учета).</w:t>
      </w:r>
    </w:p>
    <w:p w:rsidR="00387869" w:rsidRPr="00D50BA7" w:rsidRDefault="00387869" w:rsidP="00387869">
      <w:pPr>
        <w:pStyle w:val="5"/>
        <w:shd w:val="clear" w:color="auto" w:fill="auto"/>
        <w:tabs>
          <w:tab w:val="left" w:pos="544"/>
        </w:tabs>
        <w:spacing w:after="0" w:line="240" w:lineRule="auto"/>
        <w:ind w:left="360" w:right="2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2" w:name="bookmark2"/>
      <w:r w:rsidRPr="00D50BA7">
        <w:rPr>
          <w:rFonts w:ascii="Times New Roman" w:hAnsi="Times New Roman" w:cs="Times New Roman"/>
          <w:sz w:val="28"/>
          <w:szCs w:val="28"/>
        </w:rPr>
        <w:t>Учет непроизведенных активов</w:t>
      </w:r>
      <w:bookmarkEnd w:id="2"/>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615C0F" w:rsidP="00694C68">
      <w:pPr>
        <w:pStyle w:val="5"/>
        <w:shd w:val="clear" w:color="auto" w:fill="auto"/>
        <w:tabs>
          <w:tab w:val="left" w:pos="544"/>
        </w:tabs>
        <w:spacing w:after="0" w:line="240" w:lineRule="auto"/>
        <w:ind w:firstLine="360"/>
        <w:rPr>
          <w:rFonts w:ascii="Times New Roman" w:hAnsi="Times New Roman" w:cs="Times New Roman"/>
          <w:sz w:val="28"/>
          <w:szCs w:val="28"/>
        </w:rPr>
      </w:pPr>
      <w:r w:rsidRPr="00D50BA7">
        <w:rPr>
          <w:rFonts w:ascii="Times New Roman" w:hAnsi="Times New Roman" w:cs="Times New Roman"/>
          <w:sz w:val="28"/>
          <w:szCs w:val="28"/>
        </w:rPr>
        <w:t>3.</w:t>
      </w:r>
      <w:r w:rsidR="00F91F31" w:rsidRPr="00D50BA7">
        <w:rPr>
          <w:rFonts w:ascii="Times New Roman" w:hAnsi="Times New Roman" w:cs="Times New Roman"/>
          <w:sz w:val="28"/>
          <w:szCs w:val="28"/>
        </w:rPr>
        <w:t>1. К объектам непроизведенных активов относят землю, ресурсы недр, прочие непроизведенные активы, которые становятся объектами бюджетного учета в момент их вовлечения в экономический (хозяйственный) оборот.</w:t>
      </w:r>
    </w:p>
    <w:p w:rsidR="00694C68" w:rsidRPr="00D50BA7" w:rsidRDefault="00AF2005" w:rsidP="00694C68">
      <w:pPr>
        <w:pStyle w:val="ab"/>
        <w:shd w:val="clear" w:color="auto" w:fill="FFFFFF"/>
        <w:spacing w:before="240" w:beforeAutospacing="0" w:after="240" w:afterAutospacing="0"/>
        <w:ind w:firstLine="426"/>
        <w:jc w:val="both"/>
        <w:textAlignment w:val="baseline"/>
        <w:rPr>
          <w:color w:val="0A0A0A"/>
          <w:sz w:val="28"/>
          <w:szCs w:val="28"/>
        </w:rPr>
      </w:pPr>
      <w:r w:rsidRPr="00D50BA7">
        <w:rPr>
          <w:color w:val="0A0A0A"/>
          <w:sz w:val="28"/>
          <w:szCs w:val="28"/>
        </w:rPr>
        <w:t>Справедливой стоимостью земельных участков, впервые вовлекаемых в хозяйственный оборот, является:</w:t>
      </w:r>
    </w:p>
    <w:p w:rsidR="00AF2005" w:rsidRPr="00D50BA7" w:rsidRDefault="00AF2005" w:rsidP="00694C68">
      <w:pPr>
        <w:pStyle w:val="ab"/>
        <w:shd w:val="clear" w:color="auto" w:fill="FFFFFF"/>
        <w:spacing w:before="240" w:beforeAutospacing="0" w:after="240" w:afterAutospacing="0"/>
        <w:ind w:firstLine="426"/>
        <w:jc w:val="both"/>
        <w:textAlignment w:val="baseline"/>
        <w:rPr>
          <w:color w:val="0A0A0A"/>
          <w:sz w:val="28"/>
          <w:szCs w:val="28"/>
        </w:rPr>
      </w:pPr>
      <w:r w:rsidRPr="00D50BA7">
        <w:rPr>
          <w:color w:val="0A0A0A"/>
          <w:sz w:val="28"/>
          <w:szCs w:val="28"/>
        </w:rPr>
        <w:t>а) для земельных участков, внесенных в государственный кадастр недвижимости, на которые разграничена государственная собственность, закрепленных, а также не закрепленных на праве постоянного (бессрочного) пользования за учреждением, независимо от факта их использования в деятельности учреждения, - кадастровая стоимость указанных земельных участков;</w:t>
      </w:r>
    </w:p>
    <w:p w:rsidR="00F91F31" w:rsidRPr="00D50BA7" w:rsidRDefault="00AF2005" w:rsidP="00694C68">
      <w:pPr>
        <w:pStyle w:val="ab"/>
        <w:shd w:val="clear" w:color="auto" w:fill="FFFFFF"/>
        <w:spacing w:before="240" w:beforeAutospacing="0" w:after="240" w:afterAutospacing="0"/>
        <w:jc w:val="both"/>
        <w:textAlignment w:val="baseline"/>
        <w:rPr>
          <w:sz w:val="28"/>
          <w:szCs w:val="28"/>
        </w:rPr>
      </w:pPr>
      <w:r w:rsidRPr="00D50BA7">
        <w:rPr>
          <w:color w:val="0A0A0A"/>
          <w:sz w:val="28"/>
          <w:szCs w:val="28"/>
        </w:rPr>
        <w:t>б) для земельных участков, не внесенных в государственный кадастр недвижимости, на которые государственная собственность как разграничена, так и не разграничена, закрепленных, а также не закрепленных на праве постоянного (бессрочного) пользования за учреждением, независимо от факта их использования в деятельности учреждения, - условная оценка</w:t>
      </w:r>
      <w:r w:rsidR="00F91F31" w:rsidRPr="00D50BA7">
        <w:rPr>
          <w:sz w:val="28"/>
          <w:szCs w:val="28"/>
        </w:rPr>
        <w:t xml:space="preserve">: </w:t>
      </w:r>
      <w:r w:rsidR="00761CB8" w:rsidRPr="00D50BA7">
        <w:rPr>
          <w:sz w:val="28"/>
          <w:szCs w:val="28"/>
        </w:rPr>
        <w:t>один квадратный метр - 1 рубль</w:t>
      </w:r>
      <w:r w:rsidR="00F91F31" w:rsidRPr="00D50BA7">
        <w:rPr>
          <w:sz w:val="28"/>
          <w:szCs w:val="28"/>
        </w:rPr>
        <w:t>.</w:t>
      </w:r>
    </w:p>
    <w:p w:rsidR="00F91F31" w:rsidRPr="00D50BA7" w:rsidRDefault="00F91F31" w:rsidP="00694C68">
      <w:pPr>
        <w:pStyle w:val="5"/>
        <w:shd w:val="clear" w:color="auto" w:fill="auto"/>
        <w:spacing w:after="0" w:line="240" w:lineRule="auto"/>
        <w:ind w:firstLine="426"/>
        <w:rPr>
          <w:rFonts w:ascii="Times New Roman" w:hAnsi="Times New Roman" w:cs="Times New Roman"/>
          <w:sz w:val="28"/>
          <w:szCs w:val="28"/>
        </w:rPr>
      </w:pPr>
      <w:r w:rsidRPr="00D50BA7">
        <w:rPr>
          <w:rFonts w:ascii="Times New Roman" w:hAnsi="Times New Roman" w:cs="Times New Roman"/>
          <w:sz w:val="28"/>
          <w:szCs w:val="28"/>
        </w:rPr>
        <w:t>Каждому инвентарному объекту непроизведенных активов присваивается уникальный инвентарный порядковый номер, который используется исключительно в регистрах бухгалтерского учета и не обозначается на указанных объектах. Инвентарный номер, присвоенный объекту непроизведенных активов, сохраняется за ним на весь период его учета. Инвентарные номера выбывших инвентарных объектов непроизведенных активов вновь принятым к учету объектам нефинансовых активов не присваиваются.</w:t>
      </w:r>
    </w:p>
    <w:p w:rsidR="00387869" w:rsidRPr="00D50BA7" w:rsidRDefault="00387869"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3" w:name="bookmark3"/>
      <w:r w:rsidRPr="00D50BA7">
        <w:rPr>
          <w:rFonts w:ascii="Times New Roman" w:hAnsi="Times New Roman" w:cs="Times New Roman"/>
          <w:sz w:val="28"/>
          <w:szCs w:val="28"/>
        </w:rPr>
        <w:lastRenderedPageBreak/>
        <w:t>Учет материальных запасов</w:t>
      </w:r>
      <w:bookmarkEnd w:id="3"/>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Аналитический учет материальных запасов ведется по их видам, наименованиям, сортам и количеству в разрезе ответственных лиц.</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 составе материальных запасов учитываются предметы, используемые в деятельности учреждения в течение периода, не превышающего 12 месяцев, независимо от их стоимости, в том числе:</w:t>
      </w:r>
    </w:p>
    <w:p w:rsidR="00F91F31" w:rsidRPr="00D50BA7" w:rsidRDefault="00F91F31" w:rsidP="00CB7700">
      <w:pPr>
        <w:pStyle w:val="5"/>
        <w:numPr>
          <w:ilvl w:val="0"/>
          <w:numId w:val="2"/>
        </w:numPr>
        <w:shd w:val="clear" w:color="auto" w:fill="auto"/>
        <w:tabs>
          <w:tab w:val="left" w:pos="450"/>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канцелярские товары: </w:t>
      </w:r>
      <w:proofErr w:type="spellStart"/>
      <w:r w:rsidRPr="00D50BA7">
        <w:rPr>
          <w:rFonts w:ascii="Times New Roman" w:hAnsi="Times New Roman" w:cs="Times New Roman"/>
          <w:sz w:val="28"/>
          <w:szCs w:val="28"/>
        </w:rPr>
        <w:t>антистеплеры</w:t>
      </w:r>
      <w:proofErr w:type="spellEnd"/>
      <w:r w:rsidRPr="00D50BA7">
        <w:rPr>
          <w:rFonts w:ascii="Times New Roman" w:hAnsi="Times New Roman" w:cs="Times New Roman"/>
          <w:sz w:val="28"/>
          <w:szCs w:val="28"/>
        </w:rPr>
        <w:t>, демонстрационные папки, дыроколы, канцелярские ножи, контейнеры для подвесных папок, короб</w:t>
      </w:r>
      <w:proofErr w:type="gramStart"/>
      <w:r w:rsidRPr="00D50BA7">
        <w:rPr>
          <w:rFonts w:ascii="Times New Roman" w:hAnsi="Times New Roman" w:cs="Times New Roman"/>
          <w:sz w:val="28"/>
          <w:szCs w:val="28"/>
        </w:rPr>
        <w:t>а-</w:t>
      </w:r>
      <w:proofErr w:type="gramEnd"/>
      <w:r w:rsidRPr="00D50BA7">
        <w:rPr>
          <w:rFonts w:ascii="Times New Roman" w:hAnsi="Times New Roman" w:cs="Times New Roman"/>
          <w:sz w:val="28"/>
          <w:szCs w:val="28"/>
        </w:rPr>
        <w:t xml:space="preserve"> архивы, линейки, лотки для бумаг, магнитные диспенсеры для скрепок, настольные наборы из пластика, ножницы, папки-портфели, пластиковые папки, подставки для календаря, подставки для бумажных блоков, прижимы для бумаг, регистраторы, точилки для карандашей, штемпельные подушечки, печати, штампы, бумага, ручки, карандаши, линейки и др.;</w:t>
      </w:r>
    </w:p>
    <w:p w:rsidR="00F91F31" w:rsidRPr="00D50BA7" w:rsidRDefault="00F91F31" w:rsidP="00CB7700">
      <w:pPr>
        <w:pStyle w:val="5"/>
        <w:numPr>
          <w:ilvl w:val="0"/>
          <w:numId w:val="2"/>
        </w:numPr>
        <w:shd w:val="clear" w:color="auto" w:fill="auto"/>
        <w:tabs>
          <w:tab w:val="left" w:pos="450"/>
        </w:tabs>
        <w:spacing w:after="0" w:line="240" w:lineRule="auto"/>
        <w:ind w:left="20" w:right="20" w:firstLine="240"/>
        <w:rPr>
          <w:rFonts w:ascii="Times New Roman" w:hAnsi="Times New Roman" w:cs="Times New Roman"/>
          <w:sz w:val="28"/>
          <w:szCs w:val="28"/>
        </w:rPr>
      </w:pPr>
      <w:proofErr w:type="gramStart"/>
      <w:r w:rsidRPr="00D50BA7">
        <w:rPr>
          <w:rFonts w:ascii="Times New Roman" w:hAnsi="Times New Roman" w:cs="Times New Roman"/>
          <w:sz w:val="28"/>
          <w:szCs w:val="28"/>
        </w:rPr>
        <w:t>хозяйственные товары: приспособления и принадлежности к компьютерной технике и периферии, оргтехнике, средствам связи: источники бесперебойного питания, внешние блоки питания, зарядные устройства (к ноутбукам, планшетным компьютерам, сотовым телефонам, радиостанциям), сетевые фильтры, удлинители, соединительные кабели, силовые кабели, коврики для "мыши", клавиатуры и компьютерные "мыши" (для ремонта и замены изношенных частей компьютера) и др.</w:t>
      </w:r>
      <w:proofErr w:type="gramEnd"/>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При списании (отпуске) материальных запасов на нужды Управления применяется метод оценки по средней фактической стоимости. Определение средней фактической стоимости материальных запасов производится по каждой группе (виду) запасов путем деления общей фактической стоимости группы (вида) запасов на их количество, складывающихся соответственно из средней фактической стоимости (количества) остатка на начало месяца и поступивших материальных запасов в текущем месяце на дату их выбытия (отпуска).</w:t>
      </w: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Списание канцелярских и хозяйственных товаров производится по Ведомости выдачи материальных ценностей на нужды Управления (ф. 0504210).</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приобретении и списании хозяйственных материалов исходить из обязанности учреждений соблюдать санитарные правила, а также из необходимости выполнять санитарно-эпидемиологических требования, установленные СанПиНами.</w:t>
      </w:r>
    </w:p>
    <w:p w:rsidR="008F68E1" w:rsidRPr="00D50BA7" w:rsidRDefault="008F68E1"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4" w:name="bookmark4"/>
      <w:r w:rsidRPr="00D50BA7">
        <w:rPr>
          <w:rFonts w:ascii="Times New Roman" w:hAnsi="Times New Roman" w:cs="Times New Roman"/>
          <w:sz w:val="28"/>
          <w:szCs w:val="28"/>
        </w:rPr>
        <w:t>Денежные средства и денежные документы</w:t>
      </w:r>
      <w:bookmarkEnd w:id="4"/>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a4"/>
        <w:numPr>
          <w:ilvl w:val="1"/>
          <w:numId w:val="5"/>
        </w:numPr>
        <w:tabs>
          <w:tab w:val="left" w:pos="440"/>
        </w:tabs>
        <w:jc w:val="both"/>
        <w:rPr>
          <w:rFonts w:ascii="Times New Roman" w:hAnsi="Times New Roman" w:cs="Times New Roman"/>
          <w:sz w:val="28"/>
          <w:szCs w:val="28"/>
        </w:rPr>
      </w:pPr>
      <w:r w:rsidRPr="00D50BA7">
        <w:rPr>
          <w:rFonts w:ascii="Times New Roman" w:hAnsi="Times New Roman" w:cs="Times New Roman"/>
          <w:sz w:val="28"/>
          <w:szCs w:val="28"/>
        </w:rPr>
        <w:t>Управление не производит расчеты наличными денежными средствами.</w:t>
      </w:r>
    </w:p>
    <w:p w:rsidR="00F91F31" w:rsidRPr="00D50BA7" w:rsidRDefault="00F91F31" w:rsidP="00CB7700">
      <w:pPr>
        <w:numPr>
          <w:ilvl w:val="1"/>
          <w:numId w:val="5"/>
        </w:numPr>
        <w:tabs>
          <w:tab w:val="left" w:pos="440"/>
        </w:tabs>
        <w:jc w:val="both"/>
        <w:rPr>
          <w:rFonts w:ascii="Times New Roman" w:hAnsi="Times New Roman" w:cs="Times New Roman"/>
          <w:sz w:val="28"/>
          <w:szCs w:val="28"/>
        </w:rPr>
      </w:pPr>
      <w:r w:rsidRPr="00D50BA7">
        <w:rPr>
          <w:rFonts w:ascii="Times New Roman" w:hAnsi="Times New Roman" w:cs="Times New Roman"/>
          <w:sz w:val="28"/>
          <w:szCs w:val="28"/>
        </w:rPr>
        <w:t>В составе денежных документов учитываются:</w:t>
      </w:r>
    </w:p>
    <w:p w:rsidR="00F91F31" w:rsidRPr="00D50BA7" w:rsidRDefault="00F91F31" w:rsidP="00CB7700">
      <w:pPr>
        <w:numPr>
          <w:ilvl w:val="0"/>
          <w:numId w:val="3"/>
        </w:numPr>
        <w:tabs>
          <w:tab w:val="left" w:pos="162"/>
        </w:tabs>
        <w:ind w:left="40"/>
        <w:jc w:val="both"/>
        <w:rPr>
          <w:rFonts w:ascii="Times New Roman" w:hAnsi="Times New Roman" w:cs="Times New Roman"/>
          <w:sz w:val="28"/>
          <w:szCs w:val="28"/>
        </w:rPr>
      </w:pPr>
      <w:r w:rsidRPr="00D50BA7">
        <w:rPr>
          <w:rFonts w:ascii="Times New Roman" w:hAnsi="Times New Roman" w:cs="Times New Roman"/>
          <w:sz w:val="28"/>
          <w:szCs w:val="28"/>
        </w:rPr>
        <w:t>почтовые конверты с марками, отдель</w:t>
      </w:r>
      <w:r w:rsidR="008F68E1" w:rsidRPr="00D50BA7">
        <w:rPr>
          <w:rFonts w:ascii="Times New Roman" w:hAnsi="Times New Roman" w:cs="Times New Roman"/>
          <w:sz w:val="28"/>
          <w:szCs w:val="28"/>
        </w:rPr>
        <w:t>но приобретаемые почтовые марки.</w:t>
      </w:r>
    </w:p>
    <w:p w:rsidR="00F91F31" w:rsidRPr="00D50BA7" w:rsidRDefault="00F91F31" w:rsidP="00CB7700">
      <w:pPr>
        <w:numPr>
          <w:ilvl w:val="1"/>
          <w:numId w:val="5"/>
        </w:numPr>
        <w:tabs>
          <w:tab w:val="left" w:pos="440"/>
          <w:tab w:val="left" w:pos="993"/>
        </w:tabs>
        <w:ind w:left="0" w:right="20" w:firstLine="360"/>
        <w:jc w:val="both"/>
        <w:rPr>
          <w:rFonts w:ascii="Times New Roman" w:hAnsi="Times New Roman" w:cs="Times New Roman"/>
          <w:sz w:val="28"/>
          <w:szCs w:val="28"/>
        </w:rPr>
      </w:pPr>
      <w:r w:rsidRPr="00D50BA7">
        <w:rPr>
          <w:rFonts w:ascii="Times New Roman" w:hAnsi="Times New Roman" w:cs="Times New Roman"/>
          <w:sz w:val="28"/>
          <w:szCs w:val="28"/>
        </w:rPr>
        <w:t>Денежные документы принимаются в кассу и учитываются по фактической стоимости с уче</w:t>
      </w:r>
      <w:r w:rsidRPr="00D50BA7">
        <w:rPr>
          <w:rFonts w:ascii="Times New Roman" w:hAnsi="Times New Roman" w:cs="Times New Roman"/>
          <w:sz w:val="28"/>
          <w:szCs w:val="28"/>
        </w:rPr>
        <w:softHyphen/>
        <w:t>том всех налогов, в том числе возмещаемых.</w:t>
      </w:r>
    </w:p>
    <w:p w:rsidR="00F91F31" w:rsidRPr="00D50BA7" w:rsidRDefault="00F91F31" w:rsidP="00CB7700">
      <w:pPr>
        <w:pStyle w:val="5"/>
        <w:numPr>
          <w:ilvl w:val="1"/>
          <w:numId w:val="5"/>
        </w:numPr>
        <w:shd w:val="clear" w:color="auto" w:fill="auto"/>
        <w:tabs>
          <w:tab w:val="left" w:pos="718"/>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К бланкам строгой отчетности отнести маркированные почтовые карточки, маркированные конверты, марки.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Учет всех бланков строгой отчетности вести на счете 201.35 "Денежные документы". Прием в кассу и выдача из кассы денежных документов оформляется приходными и расходными кассовыми ордерами по форме с оформлением на них записи "Фондовый". Данные расходные кассовые ордера регистрируются в Журнале регистрации приходных и расходных кассовых документов отдельно от операций с денежными средствами.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При получении бланков строгой отчетности их стоимость списывать в подотчет </w:t>
      </w:r>
      <w:r w:rsidRPr="00D50BA7">
        <w:rPr>
          <w:rFonts w:ascii="Times New Roman" w:hAnsi="Times New Roman" w:cs="Times New Roman"/>
          <w:sz w:val="28"/>
          <w:szCs w:val="28"/>
        </w:rPr>
        <w:lastRenderedPageBreak/>
        <w:t>материально ответственных лиц структурных подразделений с отражением по дебету счета 208 по КОСГУ в соответствии с их целевым назначением. Аналитический учет по счету вести по каждому виду бланков.</w:t>
      </w:r>
    </w:p>
    <w:p w:rsidR="00387869" w:rsidRPr="00D50BA7" w:rsidRDefault="00387869"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5" w:name="bookmark5"/>
      <w:r w:rsidRPr="00D50BA7">
        <w:rPr>
          <w:rFonts w:ascii="Times New Roman" w:hAnsi="Times New Roman" w:cs="Times New Roman"/>
          <w:sz w:val="28"/>
          <w:szCs w:val="28"/>
        </w:rPr>
        <w:t>Администрирование доходов</w:t>
      </w:r>
      <w:bookmarkEnd w:id="5"/>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0"/>
        </w:tabs>
        <w:spacing w:after="0" w:line="240" w:lineRule="auto"/>
        <w:ind w:left="993" w:right="20" w:hanging="633"/>
        <w:rPr>
          <w:rFonts w:ascii="Times New Roman" w:hAnsi="Times New Roman" w:cs="Times New Roman"/>
          <w:color w:val="FF0000"/>
          <w:sz w:val="28"/>
          <w:szCs w:val="28"/>
        </w:rPr>
      </w:pPr>
      <w:r w:rsidRPr="00D50BA7">
        <w:rPr>
          <w:rFonts w:ascii="Times New Roman" w:hAnsi="Times New Roman" w:cs="Times New Roman"/>
          <w:sz w:val="28"/>
          <w:szCs w:val="28"/>
        </w:rPr>
        <w:t xml:space="preserve">Управление является главным администратором доходов. </w:t>
      </w:r>
    </w:p>
    <w:p w:rsidR="00F91F31" w:rsidRPr="00D50BA7" w:rsidRDefault="00F237C5" w:rsidP="00F237C5">
      <w:pPr>
        <w:pStyle w:val="5"/>
        <w:shd w:val="clear" w:color="auto" w:fill="auto"/>
        <w:tabs>
          <w:tab w:val="left" w:pos="0"/>
          <w:tab w:val="left" w:pos="594"/>
        </w:tabs>
        <w:spacing w:after="0" w:line="240" w:lineRule="auto"/>
        <w:ind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6.2.</w:t>
      </w:r>
      <w:r w:rsidR="004C3671" w:rsidRPr="00D50BA7">
        <w:rPr>
          <w:rFonts w:ascii="Times New Roman" w:hAnsi="Times New Roman" w:cs="Times New Roman"/>
          <w:color w:val="auto"/>
          <w:sz w:val="28"/>
          <w:szCs w:val="28"/>
        </w:rPr>
        <w:t xml:space="preserve"> </w:t>
      </w:r>
      <w:r w:rsidR="00F91F31" w:rsidRPr="00D50BA7">
        <w:rPr>
          <w:rFonts w:ascii="Times New Roman" w:hAnsi="Times New Roman" w:cs="Times New Roman"/>
          <w:color w:val="auto"/>
          <w:sz w:val="28"/>
          <w:szCs w:val="28"/>
        </w:rPr>
        <w:t>В соответствии с утвержденным перечнем доходных источников, отдел по управлению муниципальным имуществом, отдел по вопросам земельных отношений, экологии и природопользования, жилищный отдел осуществляют полномочия администратора доходов бюджета муниципального образования Вышневолоцкий городской округ Тверской области.</w:t>
      </w:r>
    </w:p>
    <w:p w:rsidR="00F91F31" w:rsidRPr="00D50BA7" w:rsidRDefault="004C541B" w:rsidP="004C541B">
      <w:pPr>
        <w:pStyle w:val="5"/>
        <w:shd w:val="clear" w:color="auto" w:fill="auto"/>
        <w:tabs>
          <w:tab w:val="left" w:pos="709"/>
        </w:tabs>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На </w:t>
      </w:r>
      <w:r w:rsidR="00F91F31" w:rsidRPr="00D50BA7">
        <w:rPr>
          <w:rFonts w:ascii="Times New Roman" w:hAnsi="Times New Roman" w:cs="Times New Roman"/>
          <w:color w:val="auto"/>
          <w:sz w:val="28"/>
          <w:szCs w:val="28"/>
        </w:rPr>
        <w:t>руководителей отделов Управления, осуществляющих функции администраторов доходов и организацию учета неналоговых доходов бюджета муниципального образования Вышневолоцкий городской округ Тверской области, возложить персональную ответственность в части:</w:t>
      </w:r>
    </w:p>
    <w:p w:rsidR="00F91F31" w:rsidRPr="00D50BA7" w:rsidRDefault="00F91F31" w:rsidP="00CB7700">
      <w:pPr>
        <w:pStyle w:val="5"/>
        <w:numPr>
          <w:ilvl w:val="0"/>
          <w:numId w:val="2"/>
        </w:numPr>
        <w:shd w:val="clear" w:color="auto" w:fill="auto"/>
        <w:tabs>
          <w:tab w:val="left" w:pos="411"/>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начисление, учет и </w:t>
      </w:r>
      <w:proofErr w:type="gramStart"/>
      <w:r w:rsidRPr="00D50BA7">
        <w:rPr>
          <w:rFonts w:ascii="Times New Roman" w:hAnsi="Times New Roman" w:cs="Times New Roman"/>
          <w:sz w:val="28"/>
          <w:szCs w:val="28"/>
        </w:rPr>
        <w:t>контроль за</w:t>
      </w:r>
      <w:proofErr w:type="gramEnd"/>
      <w:r w:rsidRPr="00D50BA7">
        <w:rPr>
          <w:rFonts w:ascii="Times New Roman" w:hAnsi="Times New Roman" w:cs="Times New Roman"/>
          <w:sz w:val="28"/>
          <w:szCs w:val="28"/>
        </w:rPr>
        <w:t xml:space="preserve"> правильностью исчисления, полнотой и своевременностью осуществления платежей в бюджет, пеней и штрафов по ним;</w:t>
      </w:r>
    </w:p>
    <w:p w:rsidR="00F91F31" w:rsidRPr="00D50BA7" w:rsidRDefault="00F91F31" w:rsidP="00CB7700">
      <w:pPr>
        <w:pStyle w:val="5"/>
        <w:numPr>
          <w:ilvl w:val="0"/>
          <w:numId w:val="2"/>
        </w:numPr>
        <w:shd w:val="clear" w:color="auto" w:fill="auto"/>
        <w:tabs>
          <w:tab w:val="left" w:pos="411"/>
        </w:tabs>
        <w:spacing w:after="0" w:line="240" w:lineRule="auto"/>
        <w:ind w:lef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взыскание задолженности по платежам и пеней, штрафов по ним;</w:t>
      </w:r>
    </w:p>
    <w:p w:rsidR="00F91F31" w:rsidRPr="00D50BA7" w:rsidRDefault="00F91F31" w:rsidP="00CB7700">
      <w:pPr>
        <w:pStyle w:val="5"/>
        <w:numPr>
          <w:ilvl w:val="0"/>
          <w:numId w:val="2"/>
        </w:numPr>
        <w:shd w:val="clear" w:color="auto" w:fill="auto"/>
        <w:tabs>
          <w:tab w:val="left" w:pos="411"/>
        </w:tabs>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принятие решений о возврате излишне уплаченных (взысканных) платежей, пеней и штрафов, а также процентов за несвоевременное осуществление такого возврата и процентов, начисленных на излишне взысканные суммы, и представление поручений (сообщений) в орган Федерального казначейства для осуществления возврата в порядке, установленном Министерством финансов Российской Федерации;</w:t>
      </w:r>
    </w:p>
    <w:p w:rsidR="00F91F31" w:rsidRPr="00D50BA7" w:rsidRDefault="00F91F31" w:rsidP="00CB7700">
      <w:pPr>
        <w:pStyle w:val="5"/>
        <w:numPr>
          <w:ilvl w:val="0"/>
          <w:numId w:val="2"/>
        </w:numPr>
        <w:shd w:val="clear" w:color="auto" w:fill="auto"/>
        <w:tabs>
          <w:tab w:val="left" w:pos="594"/>
        </w:tabs>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принятие решений о зачете (уточнении) платежей в бюджет и представление соответствующего уведомления в орган Федерального казначейства;</w:t>
      </w:r>
    </w:p>
    <w:p w:rsidR="00F91F31" w:rsidRPr="00D50BA7" w:rsidRDefault="00F91F31" w:rsidP="00CB7700">
      <w:pPr>
        <w:pStyle w:val="5"/>
        <w:numPr>
          <w:ilvl w:val="0"/>
          <w:numId w:val="2"/>
        </w:numPr>
        <w:shd w:val="clear" w:color="auto" w:fill="auto"/>
        <w:tabs>
          <w:tab w:val="left" w:pos="411"/>
        </w:tabs>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осуществление иных бюджетных полномочий, установленных </w:t>
      </w:r>
      <w:r w:rsidRPr="00D50BA7">
        <w:rPr>
          <w:rStyle w:val="1"/>
          <w:rFonts w:ascii="Times New Roman" w:eastAsia="Courier New" w:hAnsi="Times New Roman" w:cs="Times New Roman"/>
          <w:color w:val="auto"/>
          <w:sz w:val="28"/>
          <w:szCs w:val="28"/>
          <w:u w:val="none"/>
        </w:rPr>
        <w:t>Бюджетным</w:t>
      </w:r>
      <w:r w:rsidRPr="00D50BA7">
        <w:rPr>
          <w:rStyle w:val="21"/>
          <w:rFonts w:ascii="Times New Roman" w:eastAsia="Courier New" w:hAnsi="Times New Roman" w:cs="Times New Roman"/>
          <w:color w:val="auto"/>
          <w:sz w:val="28"/>
          <w:szCs w:val="28"/>
        </w:rPr>
        <w:t xml:space="preserve"> </w:t>
      </w:r>
      <w:r w:rsidRPr="00D50BA7">
        <w:rPr>
          <w:rStyle w:val="1"/>
          <w:rFonts w:ascii="Times New Roman" w:eastAsia="Courier New" w:hAnsi="Times New Roman" w:cs="Times New Roman"/>
          <w:color w:val="auto"/>
          <w:sz w:val="28"/>
          <w:szCs w:val="28"/>
          <w:u w:val="none"/>
        </w:rPr>
        <w:t>кодексом Российской Федерации</w:t>
      </w:r>
      <w:r w:rsidRPr="00D50BA7">
        <w:rPr>
          <w:rStyle w:val="21"/>
          <w:rFonts w:ascii="Times New Roman" w:eastAsia="Courier New" w:hAnsi="Times New Roman" w:cs="Times New Roman"/>
          <w:color w:val="auto"/>
          <w:sz w:val="28"/>
          <w:szCs w:val="28"/>
        </w:rPr>
        <w:t xml:space="preserve"> </w:t>
      </w:r>
      <w:r w:rsidRPr="00D50BA7">
        <w:rPr>
          <w:rFonts w:ascii="Times New Roman" w:hAnsi="Times New Roman" w:cs="Times New Roman"/>
          <w:color w:val="auto"/>
          <w:sz w:val="28"/>
          <w:szCs w:val="28"/>
        </w:rPr>
        <w:t>и принимаемых в соответствии с ним нормативных правовых актов, регулирующих бюджетные правоотношения.</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На основании поступивших первичных документов ежемесячный аналитический учет расчетов по поступлениям (доходам) ведется в бухгалтерии в разрезе кодов бюджетной классификации доходов (поступлений) и соответствующим им суммам расчетов. При этом </w:t>
      </w:r>
      <w:hyperlink r:id="rId36" w:history="1">
        <w:r w:rsidRPr="00D50BA7">
          <w:rPr>
            <w:rStyle w:val="a3"/>
            <w:rFonts w:ascii="Times New Roman" w:hAnsi="Times New Roman"/>
            <w:color w:val="auto"/>
            <w:sz w:val="28"/>
            <w:szCs w:val="28"/>
            <w:u w:val="none"/>
          </w:rPr>
          <w:t>используется Журнал операций расчетов с дебиторами по доходам.</w:t>
        </w:r>
      </w:hyperlink>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Ежедневный аналитический учет расчетов по поступлениям (доходов) в разрезе контрагентов и договоров ведется отделами Управления с использованием программного продукта "Собственность Смарт".</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Задолженность дебиторов по предъявленным к ним штрафам, пеням, иным санкциям отражается в учете при признании претензии дебитором или в момент вступления в законную силу решения суда об их взыскании.</w:t>
      </w:r>
    </w:p>
    <w:p w:rsidR="00387869" w:rsidRPr="00D50BA7" w:rsidRDefault="00387869"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6" w:name="bookmark6"/>
      <w:r w:rsidRPr="00D50BA7">
        <w:rPr>
          <w:rFonts w:ascii="Times New Roman" w:hAnsi="Times New Roman" w:cs="Times New Roman"/>
          <w:sz w:val="28"/>
          <w:szCs w:val="28"/>
        </w:rPr>
        <w:t>Учет расчетов с дебиторами</w:t>
      </w:r>
      <w:bookmarkEnd w:id="6"/>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Движение денежных средств, выданных под отчет, отражается в Журнале операций расчетов с подотчетными лицами на основании заявок на кассовый расход и авансовых отчетов.</w:t>
      </w:r>
    </w:p>
    <w:p w:rsidR="00F91F31" w:rsidRPr="00D50BA7" w:rsidRDefault="00F91F31" w:rsidP="00CB7700">
      <w:pPr>
        <w:pStyle w:val="5"/>
        <w:numPr>
          <w:ilvl w:val="1"/>
          <w:numId w:val="5"/>
        </w:numPr>
        <w:shd w:val="clear" w:color="auto" w:fill="auto"/>
        <w:spacing w:after="0" w:line="240" w:lineRule="auto"/>
        <w:ind w:left="0"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Возмещение хозяйственных и командировочных расходов, выдача денежных средств под отчет осуществляется по безналичному расчету посредством </w:t>
      </w:r>
      <w:r w:rsidRPr="00D50BA7">
        <w:rPr>
          <w:rFonts w:ascii="Times New Roman" w:hAnsi="Times New Roman" w:cs="Times New Roman"/>
          <w:color w:val="auto"/>
          <w:sz w:val="28"/>
          <w:szCs w:val="28"/>
        </w:rPr>
        <w:lastRenderedPageBreak/>
        <w:t>перечисления на банковские карты сотрудников Управления.</w:t>
      </w:r>
    </w:p>
    <w:p w:rsidR="00F91F31" w:rsidRPr="00D50BA7" w:rsidRDefault="00F91F31" w:rsidP="00CB7700">
      <w:pPr>
        <w:pStyle w:val="5"/>
        <w:numPr>
          <w:ilvl w:val="1"/>
          <w:numId w:val="5"/>
        </w:numPr>
        <w:shd w:val="clear" w:color="auto" w:fill="auto"/>
        <w:spacing w:after="0" w:line="240" w:lineRule="auto"/>
        <w:ind w:left="0"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Денежные средства под отчет могут выдавать только сотруднику Управления на основании письменного разрешения руководителя Управления или уполномоченного им лица. Запрещается передача полученных подотчетных сумм одним сотрудником другому. Если у подотчетного лица имеется задолженность по ранее выданным подотчетным суммам, выдача нового аванса не допускается.</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Сумма средств, выданных в подотчет на хозяйственные нужды, не может превышать 100000 (сто тысяч рублей - предельного размера расчетов наличными деньгами в РФ между юридическими лицами по одному договору - указание ЦБ РФ </w:t>
      </w:r>
      <w:r w:rsidRPr="00D50BA7">
        <w:rPr>
          <w:rStyle w:val="1"/>
          <w:rFonts w:ascii="Times New Roman" w:eastAsia="Courier New" w:hAnsi="Times New Roman" w:cs="Times New Roman"/>
          <w:color w:val="auto"/>
          <w:sz w:val="28"/>
          <w:szCs w:val="28"/>
          <w:u w:val="none"/>
        </w:rPr>
        <w:t xml:space="preserve">от 20.06.2007 </w:t>
      </w:r>
      <w:r w:rsidR="000863AA" w:rsidRPr="00D50BA7">
        <w:rPr>
          <w:rStyle w:val="1"/>
          <w:rFonts w:ascii="Times New Roman" w:eastAsia="Courier New" w:hAnsi="Times New Roman" w:cs="Times New Roman"/>
          <w:color w:val="auto"/>
          <w:sz w:val="28"/>
          <w:szCs w:val="28"/>
          <w:u w:val="none"/>
        </w:rPr>
        <w:t>№</w:t>
      </w:r>
      <w:r w:rsidRPr="00D50BA7">
        <w:rPr>
          <w:rStyle w:val="1"/>
          <w:rFonts w:ascii="Times New Roman" w:eastAsia="Courier New" w:hAnsi="Times New Roman" w:cs="Times New Roman"/>
          <w:color w:val="auto"/>
          <w:sz w:val="28"/>
          <w:szCs w:val="28"/>
          <w:u w:val="none"/>
        </w:rPr>
        <w:t xml:space="preserve"> 1843-у</w:t>
      </w:r>
      <w:r w:rsidRPr="00D50BA7">
        <w:rPr>
          <w:rFonts w:ascii="Times New Roman" w:hAnsi="Times New Roman" w:cs="Times New Roman"/>
          <w:color w:val="auto"/>
          <w:sz w:val="28"/>
          <w:szCs w:val="28"/>
        </w:rPr>
        <w:t>).</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Сотрудник, получивший денежные средства под отчет на хозяйственные нужды, обязан не позднее 14 календарных дней по истечении срока, на который был выдан аванс, представить в бухгалтерию отчет об израсходованных </w:t>
      </w:r>
      <w:proofErr w:type="gramStart"/>
      <w:r w:rsidRPr="00D50BA7">
        <w:rPr>
          <w:rFonts w:ascii="Times New Roman" w:hAnsi="Times New Roman" w:cs="Times New Roman"/>
          <w:color w:val="auto"/>
          <w:sz w:val="28"/>
          <w:szCs w:val="28"/>
        </w:rPr>
        <w:t>су</w:t>
      </w:r>
      <w:hyperlink r:id="rId37" w:history="1">
        <w:r w:rsidRPr="00D50BA7">
          <w:rPr>
            <w:rStyle w:val="a3"/>
            <w:rFonts w:ascii="Times New Roman" w:hAnsi="Times New Roman"/>
            <w:color w:val="auto"/>
            <w:sz w:val="28"/>
            <w:szCs w:val="28"/>
            <w:u w:val="none"/>
          </w:rPr>
          <w:t>ммах</w:t>
        </w:r>
        <w:proofErr w:type="gramEnd"/>
        <w:r w:rsidRPr="00D50BA7">
          <w:rPr>
            <w:rStyle w:val="a3"/>
            <w:rFonts w:ascii="Times New Roman" w:hAnsi="Times New Roman"/>
            <w:color w:val="auto"/>
            <w:sz w:val="28"/>
            <w:szCs w:val="28"/>
            <w:u w:val="none"/>
          </w:rPr>
          <w:t xml:space="preserve"> и произвести окончател</w:t>
        </w:r>
      </w:hyperlink>
      <w:r w:rsidRPr="00D50BA7">
        <w:rPr>
          <w:rFonts w:ascii="Times New Roman" w:hAnsi="Times New Roman" w:cs="Times New Roman"/>
          <w:color w:val="auto"/>
          <w:sz w:val="28"/>
          <w:szCs w:val="28"/>
        </w:rPr>
        <w:t>ьный расчет по ним.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proofErr w:type="gramStart"/>
      <w:r w:rsidRPr="00D50BA7">
        <w:rPr>
          <w:rFonts w:ascii="Times New Roman" w:hAnsi="Times New Roman" w:cs="Times New Roman"/>
          <w:color w:val="auto"/>
          <w:sz w:val="28"/>
          <w:szCs w:val="28"/>
        </w:rPr>
        <w:t xml:space="preserve">Сотрудник, получивший денежные средства под отчет на командировочные расходы, обязан не позднее 3 календарных дней с момента возвращения из командировки выхода на основное место работы, представить в </w:t>
      </w:r>
      <w:r w:rsidR="00763C4A" w:rsidRPr="00D50BA7">
        <w:rPr>
          <w:rFonts w:ascii="Times New Roman" w:hAnsi="Times New Roman" w:cs="Times New Roman"/>
          <w:sz w:val="28"/>
          <w:szCs w:val="28"/>
        </w:rPr>
        <w:t>отдел бухгалтерского учета и отчетности</w:t>
      </w:r>
      <w:r w:rsidRPr="00D50BA7">
        <w:rPr>
          <w:rFonts w:ascii="Times New Roman" w:hAnsi="Times New Roman" w:cs="Times New Roman"/>
          <w:color w:val="auto"/>
          <w:sz w:val="28"/>
          <w:szCs w:val="28"/>
        </w:rPr>
        <w:t xml:space="preserve"> отчет об израсходованных суммах и произвести окончательный расчет по ним с приложением приказа на командировку, служебной записки и отчета о командировке.</w:t>
      </w:r>
      <w:proofErr w:type="gramEnd"/>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Если подотчетное лицо не представило авансовый отчет в установленные сроки или не возвратило остаток аванса в кассу, </w:t>
      </w:r>
      <w:r w:rsidR="00763C4A" w:rsidRPr="00D50BA7">
        <w:rPr>
          <w:rFonts w:ascii="Times New Roman" w:hAnsi="Times New Roman" w:cs="Times New Roman"/>
          <w:color w:val="auto"/>
          <w:sz w:val="28"/>
          <w:szCs w:val="28"/>
        </w:rPr>
        <w:t>о</w:t>
      </w:r>
      <w:r w:rsidR="00763C4A" w:rsidRPr="00D50BA7">
        <w:rPr>
          <w:rFonts w:ascii="Times New Roman" w:hAnsi="Times New Roman" w:cs="Times New Roman"/>
          <w:sz w:val="28"/>
          <w:szCs w:val="28"/>
        </w:rPr>
        <w:t>тдел бухгалтерского учета и отчетности</w:t>
      </w:r>
      <w:r w:rsidRPr="00D50BA7">
        <w:rPr>
          <w:rFonts w:ascii="Times New Roman" w:hAnsi="Times New Roman" w:cs="Times New Roman"/>
          <w:color w:val="auto"/>
          <w:sz w:val="28"/>
          <w:szCs w:val="28"/>
        </w:rPr>
        <w:t xml:space="preserve"> вправе удержать сумму задолженности из заработной платы подотчетного лица, получившего аванс на основании ст. 137 </w:t>
      </w:r>
      <w:r w:rsidRPr="00D50BA7">
        <w:rPr>
          <w:rStyle w:val="1"/>
          <w:rFonts w:ascii="Times New Roman" w:eastAsia="Courier New" w:hAnsi="Times New Roman" w:cs="Times New Roman"/>
          <w:color w:val="auto"/>
          <w:sz w:val="28"/>
          <w:szCs w:val="28"/>
          <w:u w:val="none"/>
        </w:rPr>
        <w:t>Трудового кодекса Российской</w:t>
      </w:r>
      <w:r w:rsidRPr="00D50BA7">
        <w:rPr>
          <w:rStyle w:val="21"/>
          <w:rFonts w:ascii="Times New Roman" w:eastAsia="Courier New" w:hAnsi="Times New Roman" w:cs="Times New Roman"/>
          <w:color w:val="auto"/>
          <w:sz w:val="28"/>
          <w:szCs w:val="28"/>
        </w:rPr>
        <w:t xml:space="preserve"> </w:t>
      </w:r>
      <w:r w:rsidRPr="00D50BA7">
        <w:rPr>
          <w:rStyle w:val="1"/>
          <w:rFonts w:ascii="Times New Roman" w:eastAsia="Courier New" w:hAnsi="Times New Roman" w:cs="Times New Roman"/>
          <w:color w:val="auto"/>
          <w:sz w:val="28"/>
          <w:szCs w:val="28"/>
          <w:u w:val="none"/>
        </w:rPr>
        <w:t>Федерации</w:t>
      </w:r>
      <w:r w:rsidRPr="00D50BA7">
        <w:rPr>
          <w:rStyle w:val="21"/>
          <w:rFonts w:ascii="Times New Roman" w:eastAsia="Courier New" w:hAnsi="Times New Roman" w:cs="Times New Roman"/>
          <w:color w:val="auto"/>
          <w:sz w:val="28"/>
          <w:szCs w:val="28"/>
        </w:rPr>
        <w:t xml:space="preserve"> </w:t>
      </w:r>
      <w:r w:rsidRPr="00D50BA7">
        <w:rPr>
          <w:rFonts w:ascii="Times New Roman" w:hAnsi="Times New Roman" w:cs="Times New Roman"/>
          <w:color w:val="auto"/>
          <w:sz w:val="28"/>
          <w:szCs w:val="28"/>
        </w:rPr>
        <w:t xml:space="preserve">(далее - </w:t>
      </w:r>
      <w:r w:rsidRPr="00D50BA7">
        <w:rPr>
          <w:rStyle w:val="1"/>
          <w:rFonts w:ascii="Times New Roman" w:eastAsia="Courier New" w:hAnsi="Times New Roman" w:cs="Times New Roman"/>
          <w:color w:val="auto"/>
          <w:sz w:val="28"/>
          <w:szCs w:val="28"/>
          <w:u w:val="none"/>
        </w:rPr>
        <w:t>ТК РФ</w:t>
      </w:r>
      <w:r w:rsidRPr="00D50BA7">
        <w:rPr>
          <w:rFonts w:ascii="Times New Roman" w:hAnsi="Times New Roman" w:cs="Times New Roman"/>
          <w:color w:val="auto"/>
          <w:sz w:val="28"/>
          <w:szCs w:val="28"/>
        </w:rPr>
        <w:t xml:space="preserve">). Удерживая сумму невозвращенного аванса из заработной платы работника, учитывать размер ограничения удержаний из заработной платы, установленный ст. 138 </w:t>
      </w:r>
      <w:r w:rsidRPr="00D50BA7">
        <w:rPr>
          <w:rStyle w:val="1"/>
          <w:rFonts w:ascii="Times New Roman" w:eastAsia="Courier New" w:hAnsi="Times New Roman" w:cs="Times New Roman"/>
          <w:color w:val="auto"/>
          <w:sz w:val="28"/>
          <w:szCs w:val="28"/>
          <w:u w:val="none"/>
        </w:rPr>
        <w:t>ТК РФ</w:t>
      </w:r>
      <w:r w:rsidRPr="00D50BA7">
        <w:rPr>
          <w:rFonts w:ascii="Times New Roman" w:hAnsi="Times New Roman" w:cs="Times New Roman"/>
          <w:color w:val="auto"/>
          <w:sz w:val="28"/>
          <w:szCs w:val="28"/>
        </w:rPr>
        <w:t>: "Общий размер всех удержаний при каждой выплате заработной платы не может превышать 20%, а в случаях, предусмотренных федеральными законами, - 50% заработной платы, причитающейся работнику".</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Для отражения операций по учету подотчетных сумм предусмотрен счет 208 "Расчеты с подотчетными лицами".</w:t>
      </w:r>
    </w:p>
    <w:p w:rsidR="00F91F31" w:rsidRPr="00D50BA7" w:rsidRDefault="00F91F31" w:rsidP="002E5ACD">
      <w:pPr>
        <w:pStyle w:val="Bodytext20"/>
        <w:shd w:val="clear" w:color="auto" w:fill="auto"/>
        <w:spacing w:before="0" w:after="0" w:line="240" w:lineRule="auto"/>
        <w:ind w:left="20"/>
        <w:jc w:val="center"/>
        <w:rPr>
          <w:rFonts w:ascii="Times New Roman" w:hAnsi="Times New Roman" w:cs="Times New Roman"/>
          <w:color w:val="auto"/>
          <w:sz w:val="28"/>
          <w:szCs w:val="28"/>
        </w:rPr>
      </w:pPr>
    </w:p>
    <w:p w:rsidR="00F91F31" w:rsidRPr="00D50BA7" w:rsidRDefault="007546F6" w:rsidP="00CB7700">
      <w:pPr>
        <w:pStyle w:val="Bodytext20"/>
        <w:numPr>
          <w:ilvl w:val="0"/>
          <w:numId w:val="5"/>
        </w:numPr>
        <w:shd w:val="clear" w:color="auto" w:fill="auto"/>
        <w:spacing w:before="0" w:after="0" w:line="240" w:lineRule="auto"/>
        <w:jc w:val="center"/>
        <w:rPr>
          <w:rStyle w:val="a3"/>
          <w:rFonts w:ascii="Times New Roman" w:hAnsi="Times New Roman"/>
          <w:color w:val="auto"/>
          <w:sz w:val="28"/>
          <w:szCs w:val="28"/>
          <w:u w:val="none"/>
        </w:rPr>
      </w:pPr>
      <w:hyperlink r:id="rId38" w:history="1">
        <w:r w:rsidR="00F91F31" w:rsidRPr="00D50BA7">
          <w:rPr>
            <w:rStyle w:val="a3"/>
            <w:rFonts w:ascii="Times New Roman" w:hAnsi="Times New Roman"/>
            <w:color w:val="auto"/>
            <w:sz w:val="28"/>
            <w:szCs w:val="28"/>
            <w:u w:val="none"/>
          </w:rPr>
          <w:t>Расчеты по обязательствам</w:t>
        </w:r>
      </w:hyperlink>
    </w:p>
    <w:p w:rsidR="00A6117E" w:rsidRPr="00D50BA7" w:rsidRDefault="00A6117E" w:rsidP="002E5ACD">
      <w:pPr>
        <w:pStyle w:val="Bodytext20"/>
        <w:shd w:val="clear" w:color="auto" w:fill="auto"/>
        <w:spacing w:before="0" w:after="0" w:line="240" w:lineRule="auto"/>
        <w:ind w:left="20"/>
        <w:jc w:val="center"/>
        <w:rPr>
          <w:rStyle w:val="a3"/>
          <w:rFonts w:ascii="Times New Roman" w:hAnsi="Times New Roman"/>
          <w:color w:val="auto"/>
          <w:sz w:val="28"/>
          <w:szCs w:val="28"/>
          <w:u w:val="none"/>
        </w:rPr>
      </w:pP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color w:val="auto"/>
          <w:sz w:val="28"/>
          <w:szCs w:val="28"/>
        </w:rPr>
      </w:pPr>
      <w:proofErr w:type="gramStart"/>
      <w:r w:rsidRPr="00D50BA7">
        <w:rPr>
          <w:rFonts w:ascii="Times New Roman" w:hAnsi="Times New Roman" w:cs="Times New Roman"/>
          <w:color w:val="auto"/>
          <w:sz w:val="28"/>
          <w:szCs w:val="28"/>
        </w:rPr>
        <w:t xml:space="preserve">В целях усиления ответственности за целесообразность бюджетных расходов отделы Управления, инициирующее заключение контракта (договора, соглашения), предоставляют в </w:t>
      </w:r>
      <w:r w:rsidR="00613036" w:rsidRPr="00D50BA7">
        <w:rPr>
          <w:rFonts w:ascii="Times New Roman" w:hAnsi="Times New Roman" w:cs="Times New Roman"/>
          <w:sz w:val="28"/>
          <w:szCs w:val="28"/>
        </w:rPr>
        <w:t>отдел бухгалтерского учета и отчетности</w:t>
      </w:r>
      <w:r w:rsidRPr="00D50BA7">
        <w:rPr>
          <w:rFonts w:ascii="Times New Roman" w:hAnsi="Times New Roman" w:cs="Times New Roman"/>
          <w:color w:val="auto"/>
          <w:sz w:val="28"/>
          <w:szCs w:val="28"/>
        </w:rPr>
        <w:t xml:space="preserve"> Управления счет поставщика товаров (услуг, работ) на перечисление денежных средств, товарную накладную, акт выполненных работ, формы КС-2 и КС-3, счет-фактуру и другие первичные учетные документы, подтверждающие исполнение поставщиком контракта (договора, соглашения).</w:t>
      </w:r>
      <w:proofErr w:type="gramEnd"/>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Расчеты с сотрудниками Управления по оплате труда и прочим выплатам осуществляются через личные банковские карты работников. Перечисление сумм заработной платы, прочих выплат на банковские карты сотрудников отражается по дебету счетов: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1 302 11 837 "Уменьшение кредиторской задолженности по заработной плате";</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1 302 12 837 "Уменьшение кредиторской задолженности по прочим выплатам";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1 302 13 837 "Уменьшение кредиторской задолженности по начислениям на </w:t>
      </w:r>
      <w:r w:rsidRPr="00D50BA7">
        <w:rPr>
          <w:rFonts w:ascii="Times New Roman" w:hAnsi="Times New Roman" w:cs="Times New Roman"/>
          <w:sz w:val="28"/>
          <w:szCs w:val="28"/>
        </w:rPr>
        <w:lastRenderedPageBreak/>
        <w:t>выплаты по оплате труда";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1 302 66 837 "Уменьшение кредиторской задолженности по социальным пособиям и компенсациям персоналу в денежной форме по оплате труда" и кредиту счета 1 304 05 000 "Расчеты по платежам из бюджета с финансовым органом", рабочего времени, установленного правилами внутреннего трудового распорядка.</w:t>
      </w: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Основанием для начисления заработной платы, пособий и иных выплат, сотрудникам Управления служат: приказ о приеме на работу, увольнении, перемещении сотрудников и иные распоряжения, связанные с начислением заработной платы; приказ о назначении пособий; табель учета использования рабочего времени; записка - расчет об исчислении среднего заработка при предоставлении отпуска, увольнения и иных случаях; другие учетные документы по учету труда и его оплаты.</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Табель учета использования рабочего времени и расчета заработной платы (далее - табель) в части данных, отражающих использование рабочего времени, заполняет лицо, ответственное за ведение табеля, и предоставляет его в </w:t>
      </w:r>
      <w:r w:rsidR="00613036" w:rsidRPr="00D50BA7">
        <w:rPr>
          <w:rFonts w:ascii="Times New Roman" w:hAnsi="Times New Roman" w:cs="Times New Roman"/>
          <w:sz w:val="28"/>
          <w:szCs w:val="28"/>
        </w:rPr>
        <w:t>отдел бухгалтерского учета и отчетности</w:t>
      </w:r>
      <w:r w:rsidRPr="00D50BA7">
        <w:rPr>
          <w:rFonts w:ascii="Times New Roman" w:hAnsi="Times New Roman" w:cs="Times New Roman"/>
          <w:sz w:val="28"/>
          <w:szCs w:val="28"/>
        </w:rPr>
        <w:t xml:space="preserve"> в установленные сроки.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Расчетные листки заработной платы выдаются персонально каждому сотруднику Управления в дни выдачи заработной платы.</w:t>
      </w: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Аналитический учет расчетов с сотрудниками Управления по оплате труда и прочим выплатам ведется в Журнале операций расчетов по оплате труда (ф. 0504071).</w:t>
      </w: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Аналитический учет расчетов по пособиям и иным социальным выплатам ведется в Журнале по прочим операциям (ф. 0504071).</w:t>
      </w: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proofErr w:type="gramStart"/>
      <w:r w:rsidRPr="00D50BA7">
        <w:rPr>
          <w:rFonts w:ascii="Times New Roman" w:hAnsi="Times New Roman" w:cs="Times New Roman"/>
          <w:sz w:val="28"/>
          <w:szCs w:val="28"/>
        </w:rPr>
        <w:t>Претензии (штрафы, пени, неустойки), предъявляемые в досудебном порядке подрядчику (исполнителю), нарушившему условия договора (соглашения, контракта), отражаются в момент возникновения требований к их плательщикам.</w:t>
      </w:r>
      <w:proofErr w:type="gramEnd"/>
      <w:r w:rsidRPr="00D50BA7">
        <w:rPr>
          <w:rFonts w:ascii="Times New Roman" w:hAnsi="Times New Roman" w:cs="Times New Roman"/>
          <w:sz w:val="28"/>
          <w:szCs w:val="28"/>
        </w:rPr>
        <w:t xml:space="preserve"> Основанием для начисления такой претензии служит Бухгалтерская справка (ф. 0504833).</w:t>
      </w:r>
    </w:p>
    <w:p w:rsidR="00387869" w:rsidRPr="00D50BA7" w:rsidRDefault="00387869" w:rsidP="00F237C5">
      <w:pPr>
        <w:pStyle w:val="5"/>
        <w:shd w:val="clear" w:color="auto" w:fill="auto"/>
        <w:tabs>
          <w:tab w:val="left" w:pos="0"/>
        </w:tabs>
        <w:spacing w:after="0" w:line="240" w:lineRule="auto"/>
        <w:ind w:right="20" w:firstLine="36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7" w:name="bookmark7"/>
      <w:r w:rsidRPr="00D50BA7">
        <w:rPr>
          <w:rFonts w:ascii="Times New Roman" w:hAnsi="Times New Roman" w:cs="Times New Roman"/>
          <w:sz w:val="28"/>
          <w:szCs w:val="28"/>
        </w:rPr>
        <w:t>Учет финансового результата</w:t>
      </w:r>
      <w:bookmarkEnd w:id="7"/>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662"/>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Порядок отражения в учете событий после отчетной даты.</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proofErr w:type="gramStart"/>
      <w:r w:rsidRPr="00D50BA7">
        <w:rPr>
          <w:rFonts w:ascii="Times New Roman" w:hAnsi="Times New Roman" w:cs="Times New Roman"/>
          <w:sz w:val="28"/>
          <w:szCs w:val="28"/>
        </w:rPr>
        <w:t>События, подтверждающие существовавшие на отчетную дату хозяйственные условия, в которых учреждение вело свою деятельность (объявление в установленном порядке дебитора организации банкротом, получение от страховой организации материалов по уточнению размеров страхового возмещения, обнаружение после отчетной даты существенной ошибки в бухгалтерском учете и др.), в отчетных формах предлагаем отражать в синтетическом и аналитическом учете заключительными оборотами отчетного периода до даты подписания годовой</w:t>
      </w:r>
      <w:proofErr w:type="gramEnd"/>
      <w:r w:rsidRPr="00D50BA7">
        <w:rPr>
          <w:rFonts w:ascii="Times New Roman" w:hAnsi="Times New Roman" w:cs="Times New Roman"/>
          <w:sz w:val="28"/>
          <w:szCs w:val="28"/>
        </w:rPr>
        <w:t xml:space="preserve"> бухгалтерской отчетности в установленном порядке. На основании данных синтетического и аналитического учета в бухгалтерской отчетности по состоянию на 31 декабря отчетного года делается запись, которой отражается в учете произошедшее событие. Данная запись автоматически попадает в отчетные формы. После составления отчетных форм делается </w:t>
      </w:r>
      <w:proofErr w:type="spellStart"/>
      <w:r w:rsidRPr="00D50BA7">
        <w:rPr>
          <w:rFonts w:ascii="Times New Roman" w:hAnsi="Times New Roman" w:cs="Times New Roman"/>
          <w:sz w:val="28"/>
          <w:szCs w:val="28"/>
        </w:rPr>
        <w:t>сторнировочная</w:t>
      </w:r>
      <w:proofErr w:type="spellEnd"/>
      <w:r w:rsidRPr="00D50BA7">
        <w:rPr>
          <w:rFonts w:ascii="Times New Roman" w:hAnsi="Times New Roman" w:cs="Times New Roman"/>
          <w:sz w:val="28"/>
          <w:szCs w:val="28"/>
        </w:rPr>
        <w:t xml:space="preserve"> (обратная) запись на сумму, отраженную в бухгалтерском учете отчетного периода. Одновременно в бухгалтерском учете периода, следующего </w:t>
      </w:r>
      <w:proofErr w:type="gramStart"/>
      <w:r w:rsidRPr="00D50BA7">
        <w:rPr>
          <w:rFonts w:ascii="Times New Roman" w:hAnsi="Times New Roman" w:cs="Times New Roman"/>
          <w:sz w:val="28"/>
          <w:szCs w:val="28"/>
        </w:rPr>
        <w:t>за</w:t>
      </w:r>
      <w:proofErr w:type="gramEnd"/>
      <w:r w:rsidRPr="00D50BA7">
        <w:rPr>
          <w:rFonts w:ascii="Times New Roman" w:hAnsi="Times New Roman" w:cs="Times New Roman"/>
          <w:sz w:val="28"/>
          <w:szCs w:val="28"/>
        </w:rPr>
        <w:t xml:space="preserve"> </w:t>
      </w:r>
      <w:proofErr w:type="gramStart"/>
      <w:r w:rsidRPr="00D50BA7">
        <w:rPr>
          <w:rFonts w:ascii="Times New Roman" w:hAnsi="Times New Roman" w:cs="Times New Roman"/>
          <w:sz w:val="28"/>
          <w:szCs w:val="28"/>
        </w:rPr>
        <w:t>отчетным</w:t>
      </w:r>
      <w:proofErr w:type="gramEnd"/>
      <w:r w:rsidRPr="00D50BA7">
        <w:rPr>
          <w:rFonts w:ascii="Times New Roman" w:hAnsi="Times New Roman" w:cs="Times New Roman"/>
          <w:sz w:val="28"/>
          <w:szCs w:val="28"/>
        </w:rPr>
        <w:t>, в общем порядке делается запись, отражающая данное событие. То есть сначала операция, отражающая событие после отчетной даты, показывается в учете по состоянию на 31 декабря отчетного года, а затем она сторнируется и отражается в учете на дату получения информации о наступлении такого события, подтвержденную оправдательными документами.</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lastRenderedPageBreak/>
        <w:t>В случае если в период между датой подписания бухгалтерской отчетности и датой ее утверждения в установленном порядке получена новая информация о событиях после отчетной даты, которые должны быть раскрыты в бухгалтерской отчетности, Управление информирует об этом лиц, которым была представлена данная бухгалтерская отчетность.</w:t>
      </w:r>
    </w:p>
    <w:p w:rsidR="00F91F31" w:rsidRPr="00D50BA7" w:rsidRDefault="00F91F31" w:rsidP="002E5ACD">
      <w:pPr>
        <w:pStyle w:val="5"/>
        <w:shd w:val="clear" w:color="auto" w:fill="auto"/>
        <w:spacing w:after="0" w:line="240" w:lineRule="auto"/>
        <w:ind w:left="20" w:right="20" w:firstLine="220"/>
        <w:rPr>
          <w:rFonts w:ascii="Times New Roman" w:hAnsi="Times New Roman" w:cs="Times New Roman"/>
          <w:sz w:val="28"/>
          <w:szCs w:val="28"/>
        </w:rPr>
      </w:pPr>
      <w:r w:rsidRPr="00D50BA7">
        <w:rPr>
          <w:rFonts w:ascii="Times New Roman" w:hAnsi="Times New Roman" w:cs="Times New Roman"/>
          <w:sz w:val="28"/>
          <w:szCs w:val="28"/>
        </w:rPr>
        <w:t xml:space="preserve">Лицом, ответственным за принятие решения об отражении операций после отчетной даты, является </w:t>
      </w:r>
      <w:r w:rsidR="00613036" w:rsidRPr="00D50BA7">
        <w:rPr>
          <w:rFonts w:ascii="Times New Roman" w:hAnsi="Times New Roman" w:cs="Times New Roman"/>
          <w:color w:val="auto"/>
          <w:sz w:val="28"/>
          <w:szCs w:val="28"/>
        </w:rPr>
        <w:t>р</w:t>
      </w:r>
      <w:r w:rsidR="00613036" w:rsidRPr="00D50BA7">
        <w:rPr>
          <w:rFonts w:ascii="Times New Roman" w:hAnsi="Times New Roman" w:cs="Times New Roman"/>
          <w:sz w:val="28"/>
          <w:szCs w:val="28"/>
        </w:rPr>
        <w:t>уководитель отдела бухгалтерского учета и отчетности</w:t>
      </w:r>
      <w:r w:rsidRPr="00D50BA7">
        <w:rPr>
          <w:rFonts w:ascii="Times New Roman" w:hAnsi="Times New Roman" w:cs="Times New Roman"/>
          <w:sz w:val="28"/>
          <w:szCs w:val="28"/>
        </w:rPr>
        <w:t>. Предельный срок, до которого принимаются первичные учетные документы, отражающие события после отчетной даты, - пять календарных дней до установленной даты сдачи годового отчета.</w:t>
      </w:r>
    </w:p>
    <w:p w:rsidR="00F91F31" w:rsidRPr="00D50BA7" w:rsidRDefault="00F91F31" w:rsidP="00CB7700">
      <w:pPr>
        <w:pStyle w:val="5"/>
        <w:numPr>
          <w:ilvl w:val="1"/>
          <w:numId w:val="5"/>
        </w:numPr>
        <w:shd w:val="clear" w:color="auto" w:fill="auto"/>
        <w:tabs>
          <w:tab w:val="left" w:pos="662"/>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В составе расходов будущих периодов на счете 1 401 50 000 "Расходы будущих периодов" отражаются расходы по приобретению неисключительного права пользования нематериальными активами в течение нескольких отчетных периодов, расходы на приобретение полисов ОСАГО.</w:t>
      </w:r>
    </w:p>
    <w:p w:rsidR="00F91F31" w:rsidRPr="00D50BA7" w:rsidRDefault="00F91F31" w:rsidP="00CB7700">
      <w:pPr>
        <w:pStyle w:val="5"/>
        <w:numPr>
          <w:ilvl w:val="1"/>
          <w:numId w:val="5"/>
        </w:numPr>
        <w:shd w:val="clear" w:color="auto" w:fill="auto"/>
        <w:tabs>
          <w:tab w:val="left" w:pos="763"/>
          <w:tab w:val="left" w:pos="993"/>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Расходы будущих периодов списываются на финансовый результат текущего финансового года ежемесячно равными долями, в случае, если срок использования программного продукта не определен (бессрочно), то расходы принимаются одномоментно. Операции по отнесению расходов будущих периодов на финансовый результат текущего финансового года оформляются бухгалтерской справкой (ф. 0504833).</w:t>
      </w:r>
    </w:p>
    <w:p w:rsidR="00F91F31" w:rsidRPr="00D50BA7" w:rsidRDefault="00F91F31" w:rsidP="00CB7700">
      <w:pPr>
        <w:pStyle w:val="5"/>
        <w:numPr>
          <w:ilvl w:val="1"/>
          <w:numId w:val="5"/>
        </w:numPr>
        <w:shd w:val="clear" w:color="auto" w:fill="auto"/>
        <w:tabs>
          <w:tab w:val="left" w:pos="763"/>
          <w:tab w:val="left" w:pos="993"/>
        </w:tabs>
        <w:spacing w:after="0" w:line="240" w:lineRule="auto"/>
        <w:ind w:left="0" w:right="20" w:firstLine="414"/>
        <w:rPr>
          <w:rFonts w:ascii="Times New Roman" w:hAnsi="Times New Roman" w:cs="Times New Roman"/>
          <w:sz w:val="28"/>
          <w:szCs w:val="28"/>
        </w:rPr>
      </w:pPr>
      <w:r w:rsidRPr="00D50BA7">
        <w:rPr>
          <w:rFonts w:ascii="Times New Roman" w:hAnsi="Times New Roman" w:cs="Times New Roman"/>
          <w:sz w:val="28"/>
          <w:szCs w:val="28"/>
        </w:rPr>
        <w:t>В учете формируется резерв предстоящих расходов - резерв для оплаты отпусков за фактически отработанное время и компенсаций за неиспользованный отпуск, включая платежи на обязательное социальное страхование.</w:t>
      </w:r>
    </w:p>
    <w:p w:rsidR="00381AE4" w:rsidRPr="00D50BA7" w:rsidRDefault="00381AE4" w:rsidP="005E45D1">
      <w:pPr>
        <w:pStyle w:val="5"/>
        <w:shd w:val="clear" w:color="auto" w:fill="auto"/>
        <w:tabs>
          <w:tab w:val="left" w:pos="763"/>
        </w:tabs>
        <w:spacing w:after="0" w:line="240" w:lineRule="auto"/>
        <w:ind w:right="20" w:firstLine="414"/>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tabs>
          <w:tab w:val="left" w:pos="505"/>
        </w:tabs>
        <w:spacing w:before="0" w:after="0" w:line="240" w:lineRule="auto"/>
        <w:jc w:val="center"/>
        <w:rPr>
          <w:rFonts w:ascii="Times New Roman" w:hAnsi="Times New Roman" w:cs="Times New Roman"/>
          <w:sz w:val="28"/>
          <w:szCs w:val="28"/>
        </w:rPr>
      </w:pPr>
      <w:bookmarkStart w:id="8" w:name="bookmark8"/>
      <w:r w:rsidRPr="00D50BA7">
        <w:rPr>
          <w:rFonts w:ascii="Times New Roman" w:hAnsi="Times New Roman" w:cs="Times New Roman"/>
          <w:sz w:val="28"/>
          <w:szCs w:val="28"/>
        </w:rPr>
        <w:t>Санкционирование расходов</w:t>
      </w:r>
      <w:bookmarkEnd w:id="8"/>
    </w:p>
    <w:p w:rsidR="004C3671" w:rsidRPr="00D50BA7" w:rsidRDefault="004C3671" w:rsidP="002E5ACD">
      <w:pPr>
        <w:pStyle w:val="Heading30"/>
        <w:keepNext/>
        <w:keepLines/>
        <w:shd w:val="clear" w:color="auto" w:fill="auto"/>
        <w:tabs>
          <w:tab w:val="left" w:pos="505"/>
        </w:tabs>
        <w:spacing w:before="0" w:after="0" w:line="240" w:lineRule="auto"/>
        <w:ind w:left="1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505"/>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Учет принимаемых обязательств осуществляется на основании:</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извещения о проведении конкурса, аукциона, торгов, запроса котировок, запроса предложений;</w:t>
      </w:r>
    </w:p>
    <w:p w:rsidR="00F91F31" w:rsidRPr="00D50BA7" w:rsidRDefault="00F91F31" w:rsidP="00CB7700">
      <w:pPr>
        <w:pStyle w:val="5"/>
        <w:numPr>
          <w:ilvl w:val="0"/>
          <w:numId w:val="2"/>
        </w:numPr>
        <w:shd w:val="clear" w:color="auto" w:fill="auto"/>
        <w:tabs>
          <w:tab w:val="left" w:pos="259"/>
        </w:tabs>
        <w:spacing w:after="0" w:line="240" w:lineRule="auto"/>
        <w:ind w:left="120"/>
        <w:rPr>
          <w:rFonts w:ascii="Times New Roman" w:hAnsi="Times New Roman" w:cs="Times New Roman"/>
          <w:sz w:val="28"/>
          <w:szCs w:val="28"/>
        </w:rPr>
      </w:pPr>
      <w:r w:rsidRPr="00D50BA7">
        <w:rPr>
          <w:rFonts w:ascii="Times New Roman" w:hAnsi="Times New Roman" w:cs="Times New Roman"/>
          <w:sz w:val="28"/>
          <w:szCs w:val="28"/>
        </w:rPr>
        <w:t>контракта на поставку товаров, выполнение работ, оказание услуг;</w:t>
      </w:r>
    </w:p>
    <w:p w:rsidR="00F91F31" w:rsidRPr="00D50BA7" w:rsidRDefault="00F91F31" w:rsidP="00CB7700">
      <w:pPr>
        <w:pStyle w:val="5"/>
        <w:numPr>
          <w:ilvl w:val="0"/>
          <w:numId w:val="2"/>
        </w:numPr>
        <w:shd w:val="clear" w:color="auto" w:fill="auto"/>
        <w:tabs>
          <w:tab w:val="left" w:pos="259"/>
        </w:tabs>
        <w:spacing w:after="0" w:line="240" w:lineRule="auto"/>
        <w:ind w:left="120"/>
        <w:rPr>
          <w:rFonts w:ascii="Times New Roman" w:hAnsi="Times New Roman" w:cs="Times New Roman"/>
          <w:sz w:val="28"/>
          <w:szCs w:val="28"/>
        </w:rPr>
      </w:pPr>
      <w:r w:rsidRPr="00D50BA7">
        <w:rPr>
          <w:rFonts w:ascii="Times New Roman" w:hAnsi="Times New Roman" w:cs="Times New Roman"/>
          <w:sz w:val="28"/>
          <w:szCs w:val="28"/>
        </w:rPr>
        <w:t>договора на поставку товаров, выполнение работ, оказание услуг.</w:t>
      </w:r>
    </w:p>
    <w:p w:rsidR="00F91F31" w:rsidRPr="00D50BA7" w:rsidRDefault="00F91F31" w:rsidP="00CB7700">
      <w:pPr>
        <w:pStyle w:val="5"/>
        <w:numPr>
          <w:ilvl w:val="1"/>
          <w:numId w:val="5"/>
        </w:numPr>
        <w:shd w:val="clear" w:color="auto" w:fill="auto"/>
        <w:tabs>
          <w:tab w:val="left" w:pos="505"/>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Учет обязательств осуществляется на основании:</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распорядительного документа об утверждении штатного расписания с расчетом годового фонда оплаты труда;</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договора (контракта) на поставку товаров, выполнение работ, оказание услуг;</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при отсутствии договора - акта выполненных работ (оказанных услуг), счета;</w:t>
      </w:r>
    </w:p>
    <w:p w:rsidR="00F91F31" w:rsidRPr="00D50BA7" w:rsidRDefault="00F91F31" w:rsidP="00CB7700">
      <w:pPr>
        <w:pStyle w:val="5"/>
        <w:numPr>
          <w:ilvl w:val="0"/>
          <w:numId w:val="2"/>
        </w:numPr>
        <w:shd w:val="clear" w:color="auto" w:fill="auto"/>
        <w:tabs>
          <w:tab w:val="left" w:pos="259"/>
        </w:tabs>
        <w:spacing w:after="0" w:line="240" w:lineRule="auto"/>
        <w:ind w:left="120"/>
        <w:rPr>
          <w:rFonts w:ascii="Times New Roman" w:hAnsi="Times New Roman" w:cs="Times New Roman"/>
          <w:sz w:val="28"/>
          <w:szCs w:val="28"/>
        </w:rPr>
      </w:pPr>
      <w:r w:rsidRPr="00D50BA7">
        <w:rPr>
          <w:rFonts w:ascii="Times New Roman" w:hAnsi="Times New Roman" w:cs="Times New Roman"/>
          <w:sz w:val="28"/>
          <w:szCs w:val="28"/>
        </w:rPr>
        <w:t>исполнительного листа, судебного приказа;</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налоговой декларации, налогового расчета (расчета авансовых платежей), расчета по страховым взносам;</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F91F31" w:rsidRPr="00D50BA7" w:rsidRDefault="00F91F31" w:rsidP="00CB7700">
      <w:pPr>
        <w:pStyle w:val="5"/>
        <w:numPr>
          <w:ilvl w:val="0"/>
          <w:numId w:val="2"/>
        </w:numPr>
        <w:shd w:val="clear" w:color="auto" w:fill="auto"/>
        <w:tabs>
          <w:tab w:val="left" w:pos="505"/>
        </w:tabs>
        <w:spacing w:after="0" w:line="240" w:lineRule="auto"/>
        <w:ind w:left="120" w:right="20"/>
        <w:rPr>
          <w:rFonts w:ascii="Times New Roman" w:hAnsi="Times New Roman" w:cs="Times New Roman"/>
          <w:sz w:val="28"/>
          <w:szCs w:val="28"/>
        </w:rPr>
      </w:pPr>
      <w:r w:rsidRPr="00D50BA7">
        <w:rPr>
          <w:rFonts w:ascii="Times New Roman" w:hAnsi="Times New Roman" w:cs="Times New Roman"/>
          <w:sz w:val="28"/>
          <w:szCs w:val="28"/>
        </w:rPr>
        <w:t>согласованного руководителем заявления о выдаче под отчет денежных средств или авансового отчета.</w:t>
      </w:r>
    </w:p>
    <w:p w:rsidR="00F91F31" w:rsidRPr="00D50BA7" w:rsidRDefault="00F91F31" w:rsidP="00CB7700">
      <w:pPr>
        <w:pStyle w:val="5"/>
        <w:numPr>
          <w:ilvl w:val="1"/>
          <w:numId w:val="5"/>
        </w:numPr>
        <w:shd w:val="clear" w:color="auto" w:fill="auto"/>
        <w:tabs>
          <w:tab w:val="left" w:pos="579"/>
        </w:tabs>
        <w:spacing w:after="0" w:line="240" w:lineRule="auto"/>
        <w:rPr>
          <w:rFonts w:ascii="Times New Roman" w:hAnsi="Times New Roman" w:cs="Times New Roman"/>
          <w:sz w:val="28"/>
          <w:szCs w:val="28"/>
        </w:rPr>
      </w:pPr>
      <w:r w:rsidRPr="00D50BA7">
        <w:rPr>
          <w:rFonts w:ascii="Times New Roman" w:hAnsi="Times New Roman" w:cs="Times New Roman"/>
          <w:sz w:val="28"/>
          <w:szCs w:val="28"/>
        </w:rPr>
        <w:t>Учет денежных обязательств осуществляется на основании:</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расчетной ведомости (ф. 0504402);</w:t>
      </w:r>
    </w:p>
    <w:p w:rsidR="00F91F31" w:rsidRPr="00D50BA7" w:rsidRDefault="00F91F31" w:rsidP="00CB7700">
      <w:pPr>
        <w:pStyle w:val="5"/>
        <w:numPr>
          <w:ilvl w:val="0"/>
          <w:numId w:val="2"/>
        </w:numPr>
        <w:shd w:val="clear" w:color="auto" w:fill="auto"/>
        <w:tabs>
          <w:tab w:val="left" w:pos="579"/>
        </w:tabs>
        <w:spacing w:after="0" w:line="240" w:lineRule="auto"/>
        <w:ind w:left="200" w:right="220"/>
        <w:rPr>
          <w:rFonts w:ascii="Times New Roman" w:hAnsi="Times New Roman" w:cs="Times New Roman"/>
          <w:sz w:val="28"/>
          <w:szCs w:val="28"/>
        </w:rPr>
      </w:pPr>
      <w:r w:rsidRPr="00D50BA7">
        <w:rPr>
          <w:rFonts w:ascii="Times New Roman" w:hAnsi="Times New Roman" w:cs="Times New Roman"/>
          <w:sz w:val="28"/>
          <w:szCs w:val="28"/>
        </w:rPr>
        <w:t>записки-расчета об исчислении среднего заработка при предоставлении отпуска, увольнении и других случаях (ф. 0504425);</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lastRenderedPageBreak/>
        <w:t>бухгалтерской справки (ф. 0504833);</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акта выполненных работ;</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акта об оказании услуг;</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акта приема-передачи;</w:t>
      </w:r>
    </w:p>
    <w:p w:rsidR="00F91F31" w:rsidRPr="00D50BA7" w:rsidRDefault="00EF41FB" w:rsidP="00EF41FB">
      <w:pPr>
        <w:pStyle w:val="5"/>
        <w:shd w:val="clear" w:color="auto" w:fill="auto"/>
        <w:tabs>
          <w:tab w:val="left" w:pos="579"/>
        </w:tabs>
        <w:spacing w:after="0" w:line="240" w:lineRule="auto"/>
        <w:ind w:left="200" w:right="220"/>
        <w:rPr>
          <w:rFonts w:ascii="Times New Roman" w:hAnsi="Times New Roman" w:cs="Times New Roman"/>
          <w:sz w:val="28"/>
          <w:szCs w:val="28"/>
        </w:rPr>
      </w:pPr>
      <w:r w:rsidRPr="00D50BA7">
        <w:rPr>
          <w:rFonts w:ascii="Times New Roman" w:hAnsi="Times New Roman" w:cs="Times New Roman"/>
          <w:sz w:val="28"/>
          <w:szCs w:val="28"/>
        </w:rPr>
        <w:t xml:space="preserve">- </w:t>
      </w:r>
      <w:r w:rsidR="00F91F31" w:rsidRPr="00D50BA7">
        <w:rPr>
          <w:rFonts w:ascii="Times New Roman" w:hAnsi="Times New Roman" w:cs="Times New Roman"/>
          <w:sz w:val="28"/>
          <w:szCs w:val="28"/>
        </w:rPr>
        <w:t>договора в случае осуществления авансовых платежей в соответствии с его условиями;</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авансового отчета (ф. 0504505);</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справки-расчета;</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счета;</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счета-фактуры;</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товарной накладной (ТОРГ-12) (ф. 0330212);</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универсального передаточного документа;</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чека;</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квитанции;</w:t>
      </w:r>
    </w:p>
    <w:p w:rsidR="00F91F31" w:rsidRPr="00D50BA7" w:rsidRDefault="00F91F31" w:rsidP="00CB7700">
      <w:pPr>
        <w:pStyle w:val="5"/>
        <w:numPr>
          <w:ilvl w:val="0"/>
          <w:numId w:val="2"/>
        </w:numPr>
        <w:shd w:val="clear" w:color="auto" w:fill="auto"/>
        <w:tabs>
          <w:tab w:val="left" w:pos="340"/>
        </w:tabs>
        <w:spacing w:after="0" w:line="240" w:lineRule="auto"/>
        <w:ind w:left="200"/>
        <w:rPr>
          <w:rFonts w:ascii="Times New Roman" w:hAnsi="Times New Roman" w:cs="Times New Roman"/>
          <w:sz w:val="28"/>
          <w:szCs w:val="28"/>
        </w:rPr>
      </w:pPr>
      <w:r w:rsidRPr="00D50BA7">
        <w:rPr>
          <w:rFonts w:ascii="Times New Roman" w:hAnsi="Times New Roman" w:cs="Times New Roman"/>
          <w:sz w:val="28"/>
          <w:szCs w:val="28"/>
        </w:rPr>
        <w:t>исполнительного листа, судебного приказа;</w:t>
      </w:r>
    </w:p>
    <w:p w:rsidR="00F91F31" w:rsidRPr="00D50BA7" w:rsidRDefault="00653422" w:rsidP="00653422">
      <w:pPr>
        <w:pStyle w:val="5"/>
        <w:shd w:val="clear" w:color="auto" w:fill="auto"/>
        <w:tabs>
          <w:tab w:val="left" w:pos="579"/>
        </w:tabs>
        <w:spacing w:after="0" w:line="240" w:lineRule="auto"/>
        <w:ind w:left="200" w:right="220"/>
        <w:rPr>
          <w:rFonts w:ascii="Times New Roman" w:hAnsi="Times New Roman" w:cs="Times New Roman"/>
          <w:sz w:val="28"/>
          <w:szCs w:val="28"/>
        </w:rPr>
      </w:pPr>
      <w:r w:rsidRPr="00D50BA7">
        <w:rPr>
          <w:rFonts w:ascii="Times New Roman" w:hAnsi="Times New Roman" w:cs="Times New Roman"/>
          <w:sz w:val="28"/>
          <w:szCs w:val="28"/>
        </w:rPr>
        <w:t xml:space="preserve">- </w:t>
      </w:r>
      <w:r w:rsidR="00F91F31" w:rsidRPr="00D50BA7">
        <w:rPr>
          <w:rFonts w:ascii="Times New Roman" w:hAnsi="Times New Roman" w:cs="Times New Roman"/>
          <w:sz w:val="28"/>
          <w:szCs w:val="28"/>
        </w:rPr>
        <w:t>налоговой декларации, налогового расчета (расчета авансовых платежей), расчета по страховым взносам;</w:t>
      </w:r>
    </w:p>
    <w:p w:rsidR="00F91F31" w:rsidRPr="00D50BA7" w:rsidRDefault="00F91F31" w:rsidP="00CB7700">
      <w:pPr>
        <w:pStyle w:val="5"/>
        <w:numPr>
          <w:ilvl w:val="0"/>
          <w:numId w:val="2"/>
        </w:numPr>
        <w:shd w:val="clear" w:color="auto" w:fill="auto"/>
        <w:tabs>
          <w:tab w:val="left" w:pos="417"/>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решения налогового органа о взыскании налога, сбора, пеней и штрафов, вступившего в силу решения налогового органа о привлечении к ответственности или об отказе в привлечении к ответственности;</w:t>
      </w:r>
    </w:p>
    <w:p w:rsidR="00F91F31" w:rsidRPr="00D50BA7" w:rsidRDefault="00F91F31" w:rsidP="00CB7700">
      <w:pPr>
        <w:pStyle w:val="5"/>
        <w:numPr>
          <w:ilvl w:val="0"/>
          <w:numId w:val="2"/>
        </w:numPr>
        <w:shd w:val="clear" w:color="auto" w:fill="auto"/>
        <w:tabs>
          <w:tab w:val="left" w:pos="417"/>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согласованного руководителем заявления о выдаче под отчет денежных средств;</w:t>
      </w:r>
    </w:p>
    <w:p w:rsidR="00F91F31" w:rsidRPr="00D50BA7" w:rsidRDefault="00F91F31" w:rsidP="00CB7700">
      <w:pPr>
        <w:pStyle w:val="5"/>
        <w:numPr>
          <w:ilvl w:val="0"/>
          <w:numId w:val="2"/>
        </w:numPr>
        <w:shd w:val="clear" w:color="auto" w:fill="auto"/>
        <w:tabs>
          <w:tab w:val="left" w:pos="417"/>
        </w:tabs>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контракта в случае осуществления авансовых платежей в соответствии с его условиями.</w:t>
      </w:r>
    </w:p>
    <w:p w:rsidR="00387869" w:rsidRPr="00D50BA7" w:rsidRDefault="00387869" w:rsidP="003408CA">
      <w:pPr>
        <w:pStyle w:val="5"/>
        <w:shd w:val="clear" w:color="auto" w:fill="auto"/>
        <w:tabs>
          <w:tab w:val="left" w:pos="417"/>
        </w:tabs>
        <w:spacing w:after="0" w:line="240" w:lineRule="auto"/>
        <w:ind w:left="260" w:right="2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9" w:name="bookmark9"/>
      <w:r w:rsidRPr="00D50BA7">
        <w:rPr>
          <w:rFonts w:ascii="Times New Roman" w:hAnsi="Times New Roman" w:cs="Times New Roman"/>
          <w:sz w:val="28"/>
          <w:szCs w:val="28"/>
        </w:rPr>
        <w:t>Обесценение активов</w:t>
      </w:r>
      <w:bookmarkEnd w:id="9"/>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0"/>
          <w:tab w:val="left" w:pos="1134"/>
        </w:tabs>
        <w:spacing w:after="0" w:line="240" w:lineRule="auto"/>
        <w:ind w:left="0" w:right="20" w:firstLine="360"/>
        <w:rPr>
          <w:rFonts w:ascii="Times New Roman" w:hAnsi="Times New Roman" w:cs="Times New Roman"/>
          <w:sz w:val="28"/>
          <w:szCs w:val="28"/>
        </w:rPr>
      </w:pPr>
      <w:r w:rsidRPr="00D50BA7">
        <w:rPr>
          <w:rFonts w:ascii="Times New Roman" w:hAnsi="Times New Roman" w:cs="Times New Roman"/>
          <w:sz w:val="28"/>
          <w:szCs w:val="28"/>
        </w:rPr>
        <w:t>Наличие признаков возможного обесценения (снижения убытка) проверяется при инвентаризации соответствующих активов, проводимой при составлении годовой отчетности.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Информация о признаках возможного обесценения (снижения убытка), выявленных в рамках инвентаризации, отражается в Инвентаризационной описи (сличительной ведомости) по объектам нефинансовых активов (ф. 0504087).</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Рассмотрение результатов проведения теста на обесценение и оценку необходимости определения справедливой стоимости актива осуществляет комиссия по поступлению и выбытию активов.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По итогам рассмотрения результатов теста на обесценение оформляется, в котором указывается предлагаемое решение (проводить или не проводить оценку справедливой стоимости актива).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 случае если предлагается решение о проведении оценки, также указывается оптимальный метод определения справедливой стоимости актива.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выявлении признаков возможного обесценения (снижения убытка) председатель комиссии по поступлению и выбытию активов принимает решение о необходимости (об отсутствии необходимости) определения справедливой стоимости такого актива.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Это решение оформляется актом с указанием метода, которым стоимость будет определена.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определении справедливой стоимости актива также оценивается необходимость изменения оставшегося срока полезного использования актива.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lastRenderedPageBreak/>
        <w:t>Убыток от обесценения актива и (или) изменение оставшегося срока полезного использования актива признается в учете на основании Бухгалтерской справки (ф. 0504833) и акта.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Восстановление убытка от обесценения отражается в учете только в том случае, если с момента последнего признания убытка от обесценения актива был изменен метод определения справедливой стоимости актива.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Снижение убытка от обесценения актива и (или) изменение оставшегося срока полезного использования актива признается в учете на основании Бухгалтерской справки (ф. 0504833) и акта.</w:t>
      </w:r>
    </w:p>
    <w:p w:rsidR="00B62265" w:rsidRPr="00D50BA7" w:rsidRDefault="00B62265" w:rsidP="002E5ACD">
      <w:pPr>
        <w:pStyle w:val="5"/>
        <w:shd w:val="clear" w:color="auto" w:fill="auto"/>
        <w:spacing w:after="0" w:line="240" w:lineRule="auto"/>
        <w:ind w:left="20" w:right="20" w:firstLine="240"/>
        <w:rPr>
          <w:rFonts w:ascii="Times New Roman" w:hAnsi="Times New Roman" w:cs="Times New Roman"/>
          <w:sz w:val="28"/>
          <w:szCs w:val="28"/>
        </w:rPr>
      </w:pPr>
    </w:p>
    <w:p w:rsidR="00F91F31" w:rsidRPr="00D50BA7" w:rsidRDefault="00F91F31" w:rsidP="00CB7700">
      <w:pPr>
        <w:pStyle w:val="Heading30"/>
        <w:keepNext/>
        <w:keepLines/>
        <w:numPr>
          <w:ilvl w:val="0"/>
          <w:numId w:val="5"/>
        </w:numPr>
        <w:shd w:val="clear" w:color="auto" w:fill="auto"/>
        <w:spacing w:before="0" w:after="0" w:line="240" w:lineRule="auto"/>
        <w:jc w:val="center"/>
        <w:rPr>
          <w:rFonts w:ascii="Times New Roman" w:hAnsi="Times New Roman" w:cs="Times New Roman"/>
          <w:sz w:val="28"/>
          <w:szCs w:val="28"/>
        </w:rPr>
      </w:pPr>
      <w:bookmarkStart w:id="10" w:name="bookmark10"/>
      <w:r w:rsidRPr="00D50BA7">
        <w:rPr>
          <w:rFonts w:ascii="Times New Roman" w:hAnsi="Times New Roman" w:cs="Times New Roman"/>
          <w:sz w:val="28"/>
          <w:szCs w:val="28"/>
        </w:rPr>
        <w:t xml:space="preserve">Учет на </w:t>
      </w:r>
      <w:proofErr w:type="spellStart"/>
      <w:r w:rsidRPr="00D50BA7">
        <w:rPr>
          <w:rFonts w:ascii="Times New Roman" w:hAnsi="Times New Roman" w:cs="Times New Roman"/>
          <w:sz w:val="28"/>
          <w:szCs w:val="28"/>
        </w:rPr>
        <w:t>забалансовых</w:t>
      </w:r>
      <w:proofErr w:type="spellEnd"/>
      <w:r w:rsidRPr="00D50BA7">
        <w:rPr>
          <w:rFonts w:ascii="Times New Roman" w:hAnsi="Times New Roman" w:cs="Times New Roman"/>
          <w:sz w:val="28"/>
          <w:szCs w:val="28"/>
        </w:rPr>
        <w:t xml:space="preserve"> счетах</w:t>
      </w:r>
      <w:bookmarkEnd w:id="10"/>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F91F31" w:rsidP="00CB7700">
      <w:pPr>
        <w:pStyle w:val="5"/>
        <w:numPr>
          <w:ilvl w:val="1"/>
          <w:numId w:val="5"/>
        </w:numPr>
        <w:shd w:val="clear" w:color="auto" w:fill="auto"/>
        <w:tabs>
          <w:tab w:val="left" w:pos="0"/>
          <w:tab w:val="left" w:pos="993"/>
        </w:tabs>
        <w:spacing w:after="0" w:line="240" w:lineRule="auto"/>
        <w:ind w:left="0" w:right="20" w:firstLine="360"/>
        <w:rPr>
          <w:rFonts w:ascii="Times New Roman" w:hAnsi="Times New Roman" w:cs="Times New Roman"/>
          <w:sz w:val="28"/>
          <w:szCs w:val="28"/>
        </w:rPr>
      </w:pPr>
      <w:bookmarkStart w:id="11" w:name="bookmark11"/>
      <w:proofErr w:type="spellStart"/>
      <w:r w:rsidRPr="00D50BA7">
        <w:rPr>
          <w:rFonts w:ascii="Times New Roman" w:hAnsi="Times New Roman" w:cs="Times New Roman"/>
          <w:sz w:val="28"/>
          <w:szCs w:val="28"/>
        </w:rPr>
        <w:t>Забалансовые</w:t>
      </w:r>
      <w:proofErr w:type="spellEnd"/>
      <w:r w:rsidRPr="00D50BA7">
        <w:rPr>
          <w:rFonts w:ascii="Times New Roman" w:hAnsi="Times New Roman" w:cs="Times New Roman"/>
          <w:sz w:val="28"/>
          <w:szCs w:val="28"/>
        </w:rPr>
        <w:t xml:space="preserve"> счета кодируются двумя цифрами. На счетах этой группы в стоимостной оценке учитываются наличие и движение ценностей, не принадлежащих учреждению. Такие ценности могут находиться в его распоряжении и пользовании (но не в собственности) временно. Примером могут служить арендованные основные средства (счет 01); материальные ценности, принятые на ответственное хранение (счет 02) и др.</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 забалансовом счете 17 отражается не только поступление денежных средств</w:t>
      </w:r>
      <w:r w:rsidR="003408CA" w:rsidRPr="00D50BA7">
        <w:rPr>
          <w:rFonts w:ascii="Times New Roman" w:hAnsi="Times New Roman" w:cs="Times New Roman"/>
          <w:sz w:val="28"/>
          <w:szCs w:val="28"/>
        </w:rPr>
        <w:t>,</w:t>
      </w:r>
      <w:r w:rsidRPr="00D50BA7">
        <w:rPr>
          <w:rFonts w:ascii="Times New Roman" w:hAnsi="Times New Roman" w:cs="Times New Roman"/>
          <w:sz w:val="28"/>
          <w:szCs w:val="28"/>
        </w:rPr>
        <w:t xml:space="preserve"> в разрезе кодов классификации доходов бюджетов, но и возврат указанных поступлений. </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 счете 18 отражается не только выбытие средств учреждения, но и восстановление выбытий.</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 забалансовом счете 21 учитывать основные средства, списанные с баланса учреждения при вводе в эксплуатацию.</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 забалансовом счете 25 "Имущество, переданное в возмездное пользование (аренду)" ведется учет недвижимого имущества, движимого имущества и непроизведенных активов казны, переданных в аренду.</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 забалансовом счете 26 "Имущество, переданное в безвозмездное пользование" ведется учет недвижимого имущества, движимого имущества и непроизведенных активов казны, переданных в безвозмездное пользование.</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С помощью </w:t>
      </w:r>
      <w:proofErr w:type="spellStart"/>
      <w:r w:rsidRPr="00D50BA7">
        <w:rPr>
          <w:rFonts w:ascii="Times New Roman" w:hAnsi="Times New Roman" w:cs="Times New Roman"/>
          <w:sz w:val="28"/>
          <w:szCs w:val="28"/>
        </w:rPr>
        <w:t>забалансового</w:t>
      </w:r>
      <w:proofErr w:type="spellEnd"/>
      <w:r w:rsidRPr="00D50BA7">
        <w:rPr>
          <w:rFonts w:ascii="Times New Roman" w:hAnsi="Times New Roman" w:cs="Times New Roman"/>
          <w:sz w:val="28"/>
          <w:szCs w:val="28"/>
        </w:rPr>
        <w:t xml:space="preserve"> счета 27 ведется учет материальных ценностей, выданных в личное пользование работникам (сотрудникам).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Учет фактов хозяйственной жизни на </w:t>
      </w:r>
      <w:proofErr w:type="spellStart"/>
      <w:r w:rsidRPr="00D50BA7">
        <w:rPr>
          <w:rFonts w:ascii="Times New Roman" w:hAnsi="Times New Roman" w:cs="Times New Roman"/>
          <w:sz w:val="28"/>
          <w:szCs w:val="28"/>
        </w:rPr>
        <w:t>забалансовых</w:t>
      </w:r>
      <w:proofErr w:type="spellEnd"/>
      <w:r w:rsidRPr="00D50BA7">
        <w:rPr>
          <w:rFonts w:ascii="Times New Roman" w:hAnsi="Times New Roman" w:cs="Times New Roman"/>
          <w:sz w:val="28"/>
          <w:szCs w:val="28"/>
        </w:rPr>
        <w:t xml:space="preserve"> счетах вести </w:t>
      </w:r>
      <w:proofErr w:type="spellStart"/>
      <w:r w:rsidRPr="00D50BA7">
        <w:rPr>
          <w:rFonts w:ascii="Times New Roman" w:hAnsi="Times New Roman" w:cs="Times New Roman"/>
          <w:sz w:val="28"/>
          <w:szCs w:val="28"/>
        </w:rPr>
        <w:t>внесистемно</w:t>
      </w:r>
      <w:proofErr w:type="spellEnd"/>
      <w:r w:rsidRPr="00D50BA7">
        <w:rPr>
          <w:rFonts w:ascii="Times New Roman" w:hAnsi="Times New Roman" w:cs="Times New Roman"/>
          <w:sz w:val="28"/>
          <w:szCs w:val="28"/>
        </w:rPr>
        <w:t>, без применения двойной записи.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Данные </w:t>
      </w:r>
      <w:proofErr w:type="spellStart"/>
      <w:r w:rsidRPr="00D50BA7">
        <w:rPr>
          <w:rFonts w:ascii="Times New Roman" w:hAnsi="Times New Roman" w:cs="Times New Roman"/>
          <w:sz w:val="28"/>
          <w:szCs w:val="28"/>
        </w:rPr>
        <w:t>забалансовых</w:t>
      </w:r>
      <w:proofErr w:type="spellEnd"/>
      <w:r w:rsidRPr="00D50BA7">
        <w:rPr>
          <w:rFonts w:ascii="Times New Roman" w:hAnsi="Times New Roman" w:cs="Times New Roman"/>
          <w:sz w:val="28"/>
          <w:szCs w:val="28"/>
        </w:rPr>
        <w:t xml:space="preserve"> счетов не влияют на возможные результаты финансово-хозяйственной деятельности.</w:t>
      </w:r>
    </w:p>
    <w:p w:rsidR="004874D8" w:rsidRPr="00D50BA7" w:rsidRDefault="004874D8" w:rsidP="002E5ACD">
      <w:pPr>
        <w:pStyle w:val="5"/>
        <w:shd w:val="clear" w:color="auto" w:fill="auto"/>
        <w:spacing w:after="0" w:line="240" w:lineRule="auto"/>
        <w:ind w:left="20" w:right="20" w:firstLine="240"/>
        <w:rPr>
          <w:rFonts w:ascii="Times New Roman" w:hAnsi="Times New Roman" w:cs="Times New Roman"/>
          <w:sz w:val="28"/>
          <w:szCs w:val="28"/>
        </w:rPr>
      </w:pPr>
    </w:p>
    <w:p w:rsidR="00855BA5" w:rsidRPr="00D50BA7" w:rsidRDefault="00855BA5" w:rsidP="00855BA5">
      <w:pPr>
        <w:pStyle w:val="5"/>
        <w:shd w:val="clear" w:color="auto" w:fill="auto"/>
        <w:spacing w:after="0" w:line="240" w:lineRule="auto"/>
        <w:ind w:left="20" w:right="20" w:firstLine="240"/>
        <w:jc w:val="center"/>
        <w:rPr>
          <w:rFonts w:ascii="Times New Roman" w:hAnsi="Times New Roman" w:cs="Times New Roman"/>
          <w:b/>
          <w:sz w:val="28"/>
          <w:szCs w:val="28"/>
        </w:rPr>
      </w:pPr>
      <w:r w:rsidRPr="00D50BA7">
        <w:rPr>
          <w:rFonts w:ascii="Times New Roman" w:hAnsi="Times New Roman" w:cs="Times New Roman"/>
          <w:b/>
          <w:sz w:val="28"/>
          <w:szCs w:val="28"/>
        </w:rPr>
        <w:t>13.  Порядок ведения аналитического учета имущества казны</w:t>
      </w:r>
    </w:p>
    <w:p w:rsidR="00BF26FB" w:rsidRPr="00D50BA7" w:rsidRDefault="00BF26FB" w:rsidP="00855BA5">
      <w:pPr>
        <w:pStyle w:val="5"/>
        <w:shd w:val="clear" w:color="auto" w:fill="auto"/>
        <w:spacing w:after="0" w:line="240" w:lineRule="auto"/>
        <w:ind w:left="20" w:right="20" w:firstLine="240"/>
        <w:jc w:val="center"/>
        <w:rPr>
          <w:rFonts w:ascii="Times New Roman" w:hAnsi="Times New Roman" w:cs="Times New Roman"/>
          <w:b/>
          <w:sz w:val="28"/>
          <w:szCs w:val="28"/>
        </w:rPr>
      </w:pPr>
    </w:p>
    <w:p w:rsidR="00541EF2" w:rsidRPr="00D50BA7" w:rsidRDefault="004874D8" w:rsidP="00304AF1">
      <w:pPr>
        <w:jc w:val="both"/>
        <w:rPr>
          <w:rFonts w:ascii="Times New Roman" w:hAnsi="Times New Roman" w:cs="Times New Roman"/>
          <w:sz w:val="28"/>
          <w:szCs w:val="28"/>
        </w:rPr>
      </w:pPr>
      <w:r w:rsidRPr="00D50BA7">
        <w:rPr>
          <w:rFonts w:ascii="Times New Roman" w:hAnsi="Times New Roman" w:cs="Times New Roman"/>
          <w:sz w:val="28"/>
          <w:szCs w:val="28"/>
        </w:rPr>
        <w:t xml:space="preserve">     </w:t>
      </w:r>
      <w:r w:rsidR="00541EF2" w:rsidRPr="00D50BA7">
        <w:rPr>
          <w:rFonts w:ascii="Times New Roman" w:hAnsi="Times New Roman" w:cs="Times New Roman"/>
          <w:sz w:val="28"/>
          <w:szCs w:val="28"/>
        </w:rPr>
        <w:t xml:space="preserve">Муниципальное имущество, не закрепленное за муниципальными предприятиями и учреждениями, составляет муниципальную казну </w:t>
      </w:r>
      <w:r w:rsidR="00304AF1" w:rsidRPr="00D50BA7">
        <w:rPr>
          <w:rFonts w:ascii="Times New Roman" w:hAnsi="Times New Roman" w:cs="Times New Roman"/>
          <w:sz w:val="28"/>
          <w:szCs w:val="28"/>
        </w:rPr>
        <w:t>Вышневолоцкого городского округа Тверской области (далее-казна).</w:t>
      </w:r>
    </w:p>
    <w:p w:rsidR="00541EF2" w:rsidRPr="00D50BA7" w:rsidRDefault="004874D8" w:rsidP="00304AF1">
      <w:pPr>
        <w:widowControl/>
        <w:autoSpaceDE w:val="0"/>
        <w:autoSpaceDN w:val="0"/>
        <w:adjustRightInd w:val="0"/>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w:t>
      </w:r>
      <w:r w:rsidR="00541EF2" w:rsidRPr="00D50BA7">
        <w:rPr>
          <w:rFonts w:ascii="Times New Roman" w:hAnsi="Times New Roman" w:cs="Times New Roman"/>
          <w:color w:val="auto"/>
          <w:sz w:val="28"/>
          <w:szCs w:val="28"/>
        </w:rPr>
        <w:t>Объекты в составе имущества казны отражаются в бюджетном учете в стоимостном выражении бе</w:t>
      </w:r>
      <w:r w:rsidRPr="00D50BA7">
        <w:rPr>
          <w:rFonts w:ascii="Times New Roman" w:hAnsi="Times New Roman" w:cs="Times New Roman"/>
          <w:color w:val="auto"/>
          <w:sz w:val="28"/>
          <w:szCs w:val="28"/>
        </w:rPr>
        <w:t>з ведения их инвентарного учета</w:t>
      </w:r>
      <w:r w:rsidR="00541EF2" w:rsidRPr="00D50BA7">
        <w:rPr>
          <w:rFonts w:ascii="Times New Roman" w:hAnsi="Times New Roman" w:cs="Times New Roman"/>
          <w:color w:val="auto"/>
          <w:sz w:val="28"/>
          <w:szCs w:val="28"/>
        </w:rPr>
        <w:t xml:space="preserve">. </w:t>
      </w:r>
    </w:p>
    <w:p w:rsidR="004874D8" w:rsidRPr="00D50BA7" w:rsidRDefault="00613036" w:rsidP="00304AF1">
      <w:pPr>
        <w:pStyle w:val="2"/>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lastRenderedPageBreak/>
        <w:t xml:space="preserve">     </w:t>
      </w:r>
      <w:r w:rsidR="004874D8" w:rsidRPr="00D50BA7">
        <w:rPr>
          <w:rFonts w:ascii="Times New Roman" w:hAnsi="Times New Roman" w:cs="Times New Roman"/>
          <w:color w:val="auto"/>
          <w:sz w:val="28"/>
          <w:szCs w:val="28"/>
        </w:rPr>
        <w:t>Имущество, входящее в состав казны, принимается к учету по его первоначальной стоимости.</w:t>
      </w:r>
    </w:p>
    <w:p w:rsidR="00BF26FB" w:rsidRPr="00D50BA7" w:rsidRDefault="004874D8" w:rsidP="00304AF1">
      <w:pPr>
        <w:pStyle w:val="2"/>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Земельные участки в составе муниципальной казны учитываются по кадастровой стоимости, а при отсутствии таковой - по стоимости, рассчитанной исходя из наименьшей кадастровой стоимости квадратного метра земельного участка, граничащего с объектом учета.</w:t>
      </w:r>
    </w:p>
    <w:p w:rsidR="004874D8" w:rsidRPr="00D50BA7" w:rsidRDefault="00BF26FB" w:rsidP="00304AF1">
      <w:pPr>
        <w:pStyle w:val="2"/>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w:t>
      </w:r>
      <w:r w:rsidR="004874D8" w:rsidRPr="00D50BA7">
        <w:rPr>
          <w:rFonts w:ascii="Times New Roman" w:hAnsi="Times New Roman" w:cs="Times New Roman"/>
          <w:color w:val="auto"/>
          <w:sz w:val="28"/>
          <w:szCs w:val="28"/>
        </w:rPr>
        <w:t xml:space="preserve"> Если стоимость </w:t>
      </w:r>
      <w:r w:rsidR="00D855B8" w:rsidRPr="00D50BA7">
        <w:rPr>
          <w:rFonts w:ascii="Times New Roman" w:hAnsi="Times New Roman" w:cs="Times New Roman"/>
          <w:color w:val="auto"/>
          <w:sz w:val="28"/>
          <w:szCs w:val="28"/>
        </w:rPr>
        <w:t xml:space="preserve">объекта </w:t>
      </w:r>
      <w:r w:rsidR="004874D8" w:rsidRPr="00D50BA7">
        <w:rPr>
          <w:rFonts w:ascii="Times New Roman" w:hAnsi="Times New Roman" w:cs="Times New Roman"/>
          <w:color w:val="auto"/>
          <w:sz w:val="28"/>
          <w:szCs w:val="28"/>
        </w:rPr>
        <w:t xml:space="preserve">определить невозможно, учет ведется в условной оценке: </w:t>
      </w:r>
      <w:r w:rsidR="00304AF1" w:rsidRPr="00D50BA7">
        <w:rPr>
          <w:rFonts w:ascii="Times New Roman" w:hAnsi="Times New Roman" w:cs="Times New Roman"/>
          <w:color w:val="auto"/>
          <w:sz w:val="28"/>
          <w:szCs w:val="28"/>
        </w:rPr>
        <w:t>один рубль</w:t>
      </w:r>
      <w:r w:rsidR="004874D8" w:rsidRPr="00D50BA7">
        <w:rPr>
          <w:rFonts w:ascii="Times New Roman" w:hAnsi="Times New Roman" w:cs="Times New Roman"/>
          <w:color w:val="auto"/>
          <w:sz w:val="28"/>
          <w:szCs w:val="28"/>
        </w:rPr>
        <w:t>.</w:t>
      </w:r>
    </w:p>
    <w:p w:rsidR="004874D8" w:rsidRPr="00D50BA7" w:rsidRDefault="004874D8" w:rsidP="004874D8">
      <w:pPr>
        <w:widowControl/>
        <w:autoSpaceDE w:val="0"/>
        <w:autoSpaceDN w:val="0"/>
        <w:adjustRightInd w:val="0"/>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Документы, которые могут быть основанием для принятия к учету имущества казны, следующие:</w:t>
      </w:r>
    </w:p>
    <w:p w:rsidR="004874D8" w:rsidRPr="00D50BA7" w:rsidRDefault="004874D8" w:rsidP="004874D8">
      <w:pPr>
        <w:pStyle w:val="2"/>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акт о приеме-передаче объектов нефинансовых активов </w:t>
      </w:r>
      <w:hyperlink r:id="rId39" w:history="1">
        <w:r w:rsidRPr="00D50BA7">
          <w:rPr>
            <w:rFonts w:ascii="Times New Roman" w:hAnsi="Times New Roman" w:cs="Times New Roman"/>
            <w:color w:val="auto"/>
            <w:sz w:val="28"/>
            <w:szCs w:val="28"/>
          </w:rPr>
          <w:t>(ф. 0504101)</w:t>
        </w:r>
      </w:hyperlink>
      <w:r w:rsidRPr="00D50BA7">
        <w:rPr>
          <w:rFonts w:ascii="Times New Roman" w:hAnsi="Times New Roman" w:cs="Times New Roman"/>
          <w:color w:val="auto"/>
          <w:sz w:val="28"/>
          <w:szCs w:val="28"/>
        </w:rPr>
        <w:t>;</w:t>
      </w:r>
    </w:p>
    <w:p w:rsidR="004874D8" w:rsidRPr="00D50BA7" w:rsidRDefault="004874D8" w:rsidP="004874D8">
      <w:pPr>
        <w:pStyle w:val="2"/>
        <w:rPr>
          <w:rFonts w:ascii="Times New Roman" w:hAnsi="Times New Roman" w:cs="Times New Roman"/>
          <w:color w:val="auto"/>
          <w:sz w:val="28"/>
          <w:szCs w:val="28"/>
        </w:rPr>
      </w:pPr>
      <w:r w:rsidRPr="00D50BA7">
        <w:rPr>
          <w:rFonts w:ascii="Times New Roman" w:hAnsi="Times New Roman" w:cs="Times New Roman"/>
          <w:color w:val="auto"/>
          <w:sz w:val="28"/>
          <w:szCs w:val="28"/>
        </w:rPr>
        <w:t>реестр муниципального имущества Вышневолоцкого городского округа Тверской области;</w:t>
      </w:r>
    </w:p>
    <w:p w:rsidR="004874D8" w:rsidRPr="00D50BA7" w:rsidRDefault="00304AF1" w:rsidP="004874D8">
      <w:pPr>
        <w:pStyle w:val="2"/>
        <w:rPr>
          <w:rFonts w:ascii="Times New Roman" w:hAnsi="Times New Roman" w:cs="Times New Roman"/>
          <w:color w:val="auto"/>
          <w:sz w:val="28"/>
          <w:szCs w:val="28"/>
        </w:rPr>
      </w:pPr>
      <w:r w:rsidRPr="00D50BA7">
        <w:rPr>
          <w:rFonts w:ascii="Times New Roman" w:hAnsi="Times New Roman" w:cs="Times New Roman"/>
          <w:color w:val="auto"/>
          <w:sz w:val="28"/>
          <w:szCs w:val="28"/>
        </w:rPr>
        <w:t>распоряжение Администрации Вышневолоцкого городского округа</w:t>
      </w:r>
      <w:r w:rsidR="004874D8" w:rsidRPr="00D50BA7">
        <w:rPr>
          <w:rFonts w:ascii="Times New Roman" w:hAnsi="Times New Roman" w:cs="Times New Roman"/>
          <w:color w:val="auto"/>
          <w:sz w:val="28"/>
          <w:szCs w:val="28"/>
        </w:rPr>
        <w:t>;</w:t>
      </w:r>
    </w:p>
    <w:p w:rsidR="004874D8" w:rsidRPr="00D50BA7" w:rsidRDefault="004874D8" w:rsidP="004874D8">
      <w:pPr>
        <w:pStyle w:val="2"/>
        <w:rPr>
          <w:rFonts w:ascii="Times New Roman" w:hAnsi="Times New Roman" w:cs="Times New Roman"/>
          <w:color w:val="auto"/>
          <w:sz w:val="28"/>
          <w:szCs w:val="28"/>
        </w:rPr>
      </w:pPr>
      <w:r w:rsidRPr="00D50BA7">
        <w:rPr>
          <w:rFonts w:ascii="Times New Roman" w:hAnsi="Times New Roman" w:cs="Times New Roman"/>
          <w:color w:val="auto"/>
          <w:sz w:val="28"/>
          <w:szCs w:val="28"/>
        </w:rPr>
        <w:t>свидетельств</w:t>
      </w:r>
      <w:r w:rsidR="00304AF1" w:rsidRPr="00D50BA7">
        <w:rPr>
          <w:rFonts w:ascii="Times New Roman" w:hAnsi="Times New Roman" w:cs="Times New Roman"/>
          <w:color w:val="auto"/>
          <w:sz w:val="28"/>
          <w:szCs w:val="28"/>
        </w:rPr>
        <w:t>о о регистрации права на объект.</w:t>
      </w:r>
    </w:p>
    <w:p w:rsidR="00304AF1" w:rsidRPr="00D50BA7" w:rsidRDefault="00304AF1" w:rsidP="00304AF1">
      <w:pPr>
        <w:widowControl/>
        <w:autoSpaceDE w:val="0"/>
        <w:autoSpaceDN w:val="0"/>
        <w:adjustRightInd w:val="0"/>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Амортизация на объекты нефинансовых активов </w:t>
      </w:r>
      <w:proofErr w:type="gramStart"/>
      <w:r w:rsidRPr="00D50BA7">
        <w:rPr>
          <w:rFonts w:ascii="Times New Roman" w:hAnsi="Times New Roman" w:cs="Times New Roman"/>
          <w:color w:val="auto"/>
          <w:sz w:val="28"/>
          <w:szCs w:val="28"/>
        </w:rPr>
        <w:t>с даты включения</w:t>
      </w:r>
      <w:proofErr w:type="gramEnd"/>
      <w:r w:rsidRPr="00D50BA7">
        <w:rPr>
          <w:rFonts w:ascii="Times New Roman" w:hAnsi="Times New Roman" w:cs="Times New Roman"/>
          <w:color w:val="auto"/>
          <w:sz w:val="28"/>
          <w:szCs w:val="28"/>
        </w:rPr>
        <w:t xml:space="preserve"> в состав казны не начисляется.</w:t>
      </w:r>
    </w:p>
    <w:p w:rsidR="00BF26FB" w:rsidRDefault="00BF26FB" w:rsidP="00BF26FB">
      <w:pPr>
        <w:widowControl/>
        <w:autoSpaceDE w:val="0"/>
        <w:autoSpaceDN w:val="0"/>
        <w:adjustRightInd w:val="0"/>
        <w:jc w:val="both"/>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     При выбытии нефинансовых активов из казны списывается их балансовая стоимость, а также (в случае наличия) суммы амортизации и накопленных убытков от обесценения.</w:t>
      </w:r>
    </w:p>
    <w:p w:rsidR="00A62B32" w:rsidRDefault="00A62B32" w:rsidP="00BF26FB">
      <w:pPr>
        <w:widowControl/>
        <w:autoSpaceDE w:val="0"/>
        <w:autoSpaceDN w:val="0"/>
        <w:adjustRightInd w:val="0"/>
        <w:jc w:val="both"/>
        <w:rPr>
          <w:rFonts w:ascii="Times New Roman" w:hAnsi="Times New Roman" w:cs="Times New Roman"/>
          <w:color w:val="auto"/>
          <w:sz w:val="28"/>
          <w:szCs w:val="28"/>
        </w:rPr>
      </w:pPr>
    </w:p>
    <w:p w:rsidR="00A62B32" w:rsidRPr="00B12874" w:rsidRDefault="00B12874" w:rsidP="00CB7700">
      <w:pPr>
        <w:pStyle w:val="a4"/>
        <w:widowControl/>
        <w:numPr>
          <w:ilvl w:val="0"/>
          <w:numId w:val="8"/>
        </w:numPr>
        <w:autoSpaceDE w:val="0"/>
        <w:autoSpaceDN w:val="0"/>
        <w:adjustRightInd w:val="0"/>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A62B32" w:rsidRPr="00B12874">
        <w:rPr>
          <w:rFonts w:ascii="Times New Roman" w:hAnsi="Times New Roman" w:cs="Times New Roman"/>
          <w:b/>
          <w:color w:val="auto"/>
          <w:sz w:val="28"/>
          <w:szCs w:val="28"/>
        </w:rPr>
        <w:t>Порядок проведения инвентаризации</w:t>
      </w:r>
    </w:p>
    <w:p w:rsidR="00A62B32" w:rsidRDefault="00A62B32" w:rsidP="00A62B32">
      <w:pPr>
        <w:pStyle w:val="a4"/>
        <w:widowControl/>
        <w:autoSpaceDE w:val="0"/>
        <w:autoSpaceDN w:val="0"/>
        <w:adjustRightInd w:val="0"/>
        <w:ind w:left="432"/>
        <w:rPr>
          <w:rFonts w:ascii="Times New Roman" w:hAnsi="Times New Roman" w:cs="Times New Roman"/>
          <w:b/>
          <w:color w:val="auto"/>
          <w:sz w:val="28"/>
          <w:szCs w:val="28"/>
        </w:rPr>
      </w:pPr>
    </w:p>
    <w:p w:rsidR="00A62B32" w:rsidRPr="00494D0F" w:rsidRDefault="00A62B32" w:rsidP="00CB7700">
      <w:pPr>
        <w:pStyle w:val="a4"/>
        <w:widowControl/>
        <w:numPr>
          <w:ilvl w:val="1"/>
          <w:numId w:val="9"/>
        </w:numPr>
        <w:autoSpaceDE w:val="0"/>
        <w:autoSpaceDN w:val="0"/>
        <w:adjustRightInd w:val="0"/>
        <w:rPr>
          <w:rFonts w:ascii="Times New Roman" w:hAnsi="Times New Roman" w:cs="Times New Roman"/>
          <w:b/>
          <w:color w:val="auto"/>
          <w:sz w:val="28"/>
          <w:szCs w:val="28"/>
        </w:rPr>
      </w:pPr>
      <w:r w:rsidRPr="00494D0F">
        <w:rPr>
          <w:rFonts w:ascii="Times New Roman" w:hAnsi="Times New Roman" w:cs="Times New Roman"/>
          <w:b/>
          <w:color w:val="auto"/>
          <w:sz w:val="28"/>
          <w:szCs w:val="28"/>
        </w:rPr>
        <w:t>Организация проведения инвентаризации.</w:t>
      </w:r>
    </w:p>
    <w:p w:rsidR="00A62B32" w:rsidRPr="007D3E22" w:rsidRDefault="007D3E22" w:rsidP="007D3E22">
      <w:pPr>
        <w:widowControl/>
        <w:autoSpaceDE w:val="0"/>
        <w:autoSpaceDN w:val="0"/>
        <w:adjustRightInd w:val="0"/>
        <w:ind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14.1.1. </w:t>
      </w:r>
      <w:r w:rsidR="00A62B32" w:rsidRPr="007D3E22">
        <w:rPr>
          <w:rFonts w:ascii="Times New Roman" w:hAnsi="Times New Roman" w:cs="Times New Roman"/>
          <w:color w:val="auto"/>
          <w:sz w:val="28"/>
          <w:szCs w:val="28"/>
        </w:rPr>
        <w:t>Целями инвентаризации являются выявление фактического наличия имущества, сопоставление с данными учета и проверка полноты и корректности отражения в учете обязательств.</w:t>
      </w:r>
    </w:p>
    <w:p w:rsidR="00A62B32" w:rsidRPr="007D3E22" w:rsidRDefault="007D3E22" w:rsidP="007D3E22">
      <w:pPr>
        <w:widowControl/>
        <w:autoSpaceDE w:val="0"/>
        <w:autoSpaceDN w:val="0"/>
        <w:adjustRightInd w:val="0"/>
        <w:ind w:left="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14.1.2. </w:t>
      </w:r>
      <w:r w:rsidR="00A62B32" w:rsidRPr="007D3E22">
        <w:rPr>
          <w:rFonts w:ascii="Times New Roman" w:hAnsi="Times New Roman" w:cs="Times New Roman"/>
          <w:color w:val="auto"/>
          <w:sz w:val="28"/>
          <w:szCs w:val="28"/>
        </w:rPr>
        <w:t>Количество инвентаризаций и сроки проведения:</w:t>
      </w:r>
    </w:p>
    <w:p w:rsidR="00A62B32" w:rsidRDefault="00A62B32"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Инвентаризация имущества и обязательств учреждения проводится обязательно:</w:t>
      </w:r>
    </w:p>
    <w:p w:rsidR="00A62B32" w:rsidRDefault="00A62B32"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перед составлением годовой бюджетной отчетности, кроме имущества, инвентаризация которого проводилась не ранее 1 октября отчетного года. Инвентаризация основных сре</w:t>
      </w:r>
      <w:proofErr w:type="gramStart"/>
      <w:r>
        <w:rPr>
          <w:rFonts w:ascii="Times New Roman" w:hAnsi="Times New Roman" w:cs="Times New Roman"/>
          <w:color w:val="auto"/>
          <w:sz w:val="28"/>
          <w:szCs w:val="28"/>
        </w:rPr>
        <w:t>дств пр</w:t>
      </w:r>
      <w:proofErr w:type="gramEnd"/>
      <w:r>
        <w:rPr>
          <w:rFonts w:ascii="Times New Roman" w:hAnsi="Times New Roman" w:cs="Times New Roman"/>
          <w:color w:val="auto"/>
          <w:sz w:val="28"/>
          <w:szCs w:val="28"/>
        </w:rPr>
        <w:t>оводится ежегодно, а библиотечных фондов – один раз в пять лет;</w:t>
      </w:r>
    </w:p>
    <w:p w:rsidR="00A62B32" w:rsidRDefault="00A62B32"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дата их проведения, перечень активов и финансовых обязательств, проверяемых при каждой из них, устанавливаются </w:t>
      </w:r>
      <w:r w:rsidR="00B12874">
        <w:rPr>
          <w:rFonts w:ascii="Times New Roman" w:hAnsi="Times New Roman" w:cs="Times New Roman"/>
          <w:color w:val="auto"/>
          <w:sz w:val="28"/>
          <w:szCs w:val="28"/>
        </w:rPr>
        <w:t>отдельным приказом руководителя, кроме случаев, предусмотренных в п. 81 СГС «Концептуальные основы.</w:t>
      </w:r>
    </w:p>
    <w:p w:rsidR="00B12874" w:rsidRDefault="00B12874"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3. Для осуществления контроля, обеспечивающего сохранность материальных ценностей</w:t>
      </w:r>
      <w:r w:rsidR="00494D0F">
        <w:rPr>
          <w:rFonts w:ascii="Times New Roman" w:hAnsi="Times New Roman" w:cs="Times New Roman"/>
          <w:color w:val="auto"/>
          <w:sz w:val="28"/>
          <w:szCs w:val="28"/>
        </w:rPr>
        <w:t xml:space="preserve"> и денежных средств</w:t>
      </w:r>
      <w:r>
        <w:rPr>
          <w:rFonts w:ascii="Times New Roman" w:hAnsi="Times New Roman" w:cs="Times New Roman"/>
          <w:color w:val="auto"/>
          <w:sz w:val="28"/>
          <w:szCs w:val="28"/>
        </w:rPr>
        <w:t>, помимо обязательных случаев проведения инвентаризации в течение отчетного периода может быть инициировано проведение внеплановой инвентаризации.</w:t>
      </w:r>
    </w:p>
    <w:p w:rsidR="00B12874" w:rsidRDefault="00B12874"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 xml:space="preserve">4. </w:t>
      </w:r>
      <w:r w:rsidR="00494D0F">
        <w:rPr>
          <w:rFonts w:ascii="Times New Roman" w:hAnsi="Times New Roman" w:cs="Times New Roman"/>
          <w:color w:val="auto"/>
          <w:sz w:val="28"/>
          <w:szCs w:val="28"/>
        </w:rPr>
        <w:t>В приказе о проведении инвентаризации (ф. № ИБВ-22) указываются:</w:t>
      </w:r>
    </w:p>
    <w:p w:rsidR="00494D0F" w:rsidRDefault="00494D0F"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наименование имущества и обязательств, подлежащих инвентаризации;</w:t>
      </w:r>
    </w:p>
    <w:p w:rsidR="00494D0F" w:rsidRDefault="00494D0F"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даты начала и окончания проведения инвентаризации;</w:t>
      </w:r>
    </w:p>
    <w:p w:rsidR="00494D0F" w:rsidRDefault="00494D0F" w:rsidP="00B12874">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причина проведения инвентаризации.</w:t>
      </w:r>
    </w:p>
    <w:p w:rsidR="00D60A93" w:rsidRDefault="00494D0F"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5. Для отражения фактов хозяйственной жизни по поступлению и выбытию инвентаризации активов в учреждении создается постоянно действующая комиссия.</w:t>
      </w:r>
    </w:p>
    <w:p w:rsidR="00D60A93" w:rsidRDefault="00D60A93"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6. Председатель инвентаризационной комиссии перед началом инвентаризации готовит план работы, проводит инструктаж с членами комиссии и организует изучение ими законодательств РФ, нормативных правовых актов по проведению инвентаризации, организации и ведению учета имущества и обязательств, знакомит членов комиссии с материалами предыдущих инвентаризаций, ревизий и проверок.</w:t>
      </w:r>
    </w:p>
    <w:p w:rsidR="00D60A93" w:rsidRDefault="00D60A93"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7. Материально ответственные лица в состав инвентаризационной комиссии не входят. Их присутствие при проверке фактического наличия имущества является обязательным.</w:t>
      </w:r>
    </w:p>
    <w:p w:rsidR="00BF26FB" w:rsidRDefault="00D60A93"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8. Фактическое наличие имущества при инвентаризации проверяют путем подсчета.</w:t>
      </w:r>
    </w:p>
    <w:p w:rsidR="00D60A93" w:rsidRDefault="00D60A93"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9. Результаты инвентаризации отражаются в инвентаризационных описях</w:t>
      </w:r>
      <w:r w:rsidR="007D3E22">
        <w:rPr>
          <w:rFonts w:ascii="Times New Roman" w:hAnsi="Times New Roman" w:cs="Times New Roman"/>
          <w:color w:val="auto"/>
          <w:sz w:val="28"/>
          <w:szCs w:val="28"/>
        </w:rPr>
        <w:t xml:space="preserve"> (актах)</w:t>
      </w:r>
      <w:r>
        <w:rPr>
          <w:rFonts w:ascii="Times New Roman" w:hAnsi="Times New Roman" w:cs="Times New Roman"/>
          <w:color w:val="auto"/>
          <w:sz w:val="28"/>
          <w:szCs w:val="28"/>
        </w:rPr>
        <w:t xml:space="preserve">. 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w:t>
      </w:r>
    </w:p>
    <w:p w:rsidR="00D60A93" w:rsidRDefault="00D60A93"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w:t>
      </w:r>
      <w:r w:rsidR="007D3E22">
        <w:rPr>
          <w:rFonts w:ascii="Times New Roman" w:hAnsi="Times New Roman" w:cs="Times New Roman"/>
          <w:color w:val="auto"/>
          <w:sz w:val="28"/>
          <w:szCs w:val="28"/>
        </w:rPr>
        <w:t>1.</w:t>
      </w:r>
      <w:r>
        <w:rPr>
          <w:rFonts w:ascii="Times New Roman" w:hAnsi="Times New Roman" w:cs="Times New Roman"/>
          <w:color w:val="auto"/>
          <w:sz w:val="28"/>
          <w:szCs w:val="28"/>
        </w:rPr>
        <w:t>10. Инвентаризационные описи составляются не менее чем в двух экземплярах отдельно по каждому месту хранения ценностей и материально ответственному лицу. Указанные документы подписывают все члены инвентаризационной комиссии и материально-ответственные лица</w:t>
      </w:r>
      <w:r w:rsidR="007D3E22">
        <w:rPr>
          <w:rFonts w:ascii="Times New Roman" w:hAnsi="Times New Roman" w:cs="Times New Roman"/>
          <w:color w:val="auto"/>
          <w:sz w:val="28"/>
          <w:szCs w:val="28"/>
        </w:rPr>
        <w:t xml:space="preserve"> делают запись об отсутствии каких-либо претензий к членам комиссии и принятии перечисленного в описи имущества на ответственное хранение. Данная запись также подтверждает проведение проверки имущества в присутствии указанных лиц. Один экземпляр передается для отражения записей в учете, а второй остается у материально ответственного лица.</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14.1.11. На имущество, которое получено в пользование, находится на ответственном хранении, арендовано, составляются отдельные описи (акты).</w:t>
      </w:r>
    </w:p>
    <w:p w:rsidR="007D3E22" w:rsidRDefault="007D3E22" w:rsidP="00D60A93">
      <w:pPr>
        <w:pStyle w:val="a4"/>
        <w:widowControl/>
        <w:autoSpaceDE w:val="0"/>
        <w:autoSpaceDN w:val="0"/>
        <w:adjustRightInd w:val="0"/>
        <w:ind w:left="0" w:firstLine="426"/>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14.2. </w:t>
      </w:r>
      <w:r w:rsidRPr="007D3E22">
        <w:rPr>
          <w:rFonts w:ascii="Times New Roman" w:hAnsi="Times New Roman" w:cs="Times New Roman"/>
          <w:b/>
          <w:color w:val="auto"/>
          <w:sz w:val="28"/>
          <w:szCs w:val="28"/>
        </w:rPr>
        <w:t>Имущество и обязательства, подлежащие инвентаризации.</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14.2.1. Инвентаризации подлежит все имущество независимо от его местонахождения, а также все виды обязательств, в том числе:</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имущество и обязательства, учтенные на балансовых счетах;</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proofErr w:type="gramStart"/>
      <w:r>
        <w:rPr>
          <w:rFonts w:ascii="Times New Roman" w:hAnsi="Times New Roman" w:cs="Times New Roman"/>
          <w:color w:val="auto"/>
          <w:sz w:val="28"/>
          <w:szCs w:val="28"/>
        </w:rPr>
        <w:t>имущество</w:t>
      </w:r>
      <w:proofErr w:type="gramEnd"/>
      <w:r>
        <w:rPr>
          <w:rFonts w:ascii="Times New Roman" w:hAnsi="Times New Roman" w:cs="Times New Roman"/>
          <w:color w:val="auto"/>
          <w:sz w:val="28"/>
          <w:szCs w:val="28"/>
        </w:rPr>
        <w:t xml:space="preserve"> учтенное на </w:t>
      </w:r>
      <w:proofErr w:type="spellStart"/>
      <w:r>
        <w:rPr>
          <w:rFonts w:ascii="Times New Roman" w:hAnsi="Times New Roman" w:cs="Times New Roman"/>
          <w:color w:val="auto"/>
          <w:sz w:val="28"/>
          <w:szCs w:val="28"/>
        </w:rPr>
        <w:t>забалансовых</w:t>
      </w:r>
      <w:proofErr w:type="spellEnd"/>
      <w:r>
        <w:rPr>
          <w:rFonts w:ascii="Times New Roman" w:hAnsi="Times New Roman" w:cs="Times New Roman"/>
          <w:color w:val="auto"/>
          <w:sz w:val="28"/>
          <w:szCs w:val="28"/>
        </w:rPr>
        <w:t xml:space="preserve"> счетах;</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другое имущество и обязательства в соответствии с приказом об инвентаризации.</w:t>
      </w:r>
    </w:p>
    <w:p w:rsidR="007D3E22" w:rsidRDefault="007D3E22" w:rsidP="00D60A93">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Фактически наличествующее имущество, не учтенное по каким-либо причинам, подлежит принятию к учету.</w:t>
      </w:r>
    </w:p>
    <w:p w:rsidR="002C6AAB" w:rsidRDefault="002C6AAB" w:rsidP="00CB7700">
      <w:pPr>
        <w:pStyle w:val="a4"/>
        <w:widowControl/>
        <w:numPr>
          <w:ilvl w:val="1"/>
          <w:numId w:val="10"/>
        </w:numPr>
        <w:autoSpaceDE w:val="0"/>
        <w:autoSpaceDN w:val="0"/>
        <w:adjustRightInd w:val="0"/>
        <w:jc w:val="center"/>
        <w:rPr>
          <w:rFonts w:ascii="Times New Roman" w:hAnsi="Times New Roman" w:cs="Times New Roman"/>
          <w:b/>
          <w:color w:val="auto"/>
          <w:sz w:val="28"/>
          <w:szCs w:val="28"/>
        </w:rPr>
      </w:pPr>
      <w:r w:rsidRPr="002C6AAB">
        <w:rPr>
          <w:rFonts w:ascii="Times New Roman" w:hAnsi="Times New Roman" w:cs="Times New Roman"/>
          <w:b/>
          <w:color w:val="auto"/>
          <w:sz w:val="28"/>
          <w:szCs w:val="28"/>
        </w:rPr>
        <w:t>Оформление результатов инвентаризации и регулирование выявленных расхождений.</w:t>
      </w:r>
    </w:p>
    <w:p w:rsidR="00832C91" w:rsidRPr="00832C91" w:rsidRDefault="00832C91" w:rsidP="00832C91">
      <w:pPr>
        <w:pStyle w:val="a4"/>
        <w:widowControl/>
        <w:numPr>
          <w:ilvl w:val="2"/>
          <w:numId w:val="11"/>
        </w:numPr>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Результатами инвентаризации подтверждаются как показатели, отраженные на балансовых счетах, так и на </w:t>
      </w:r>
      <w:proofErr w:type="spellStart"/>
      <w:r>
        <w:rPr>
          <w:rFonts w:ascii="Times New Roman" w:hAnsi="Times New Roman" w:cs="Times New Roman"/>
          <w:color w:val="auto"/>
          <w:sz w:val="28"/>
          <w:szCs w:val="28"/>
        </w:rPr>
        <w:t>забалансовых</w:t>
      </w:r>
      <w:proofErr w:type="spellEnd"/>
      <w:r>
        <w:rPr>
          <w:rFonts w:ascii="Times New Roman" w:hAnsi="Times New Roman" w:cs="Times New Roman"/>
          <w:color w:val="auto"/>
          <w:sz w:val="28"/>
          <w:szCs w:val="28"/>
        </w:rPr>
        <w:t xml:space="preserve"> счетах.</w:t>
      </w:r>
    </w:p>
    <w:p w:rsidR="002C6AAB" w:rsidRDefault="002C6AAB" w:rsidP="00832C91">
      <w:pPr>
        <w:pStyle w:val="a4"/>
        <w:widowControl/>
        <w:numPr>
          <w:ilvl w:val="2"/>
          <w:numId w:val="11"/>
        </w:numPr>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основании инвентаризационных описей, по которым выявлено несоответствие фактического наличия финансовых и нефинансовых активов, иного имущества</w:t>
      </w:r>
      <w:r w:rsidR="00CB7700">
        <w:rPr>
          <w:rFonts w:ascii="Times New Roman" w:hAnsi="Times New Roman" w:cs="Times New Roman"/>
          <w:color w:val="auto"/>
          <w:sz w:val="28"/>
          <w:szCs w:val="28"/>
        </w:rPr>
        <w:t xml:space="preserve"> и обязательств данным учета, составляются ведомости расхождений по результатам инвентаризации (ф. 0504092). В них фиксируются установленные расхождения с данными учета: недостачи и излишки по каждому объекту учета в количественном и стоимостном выражении. Ценности, не принадлежащие на праве оперативного управления, но числящиеся в учете на </w:t>
      </w:r>
      <w:proofErr w:type="spellStart"/>
      <w:r w:rsidR="00CB7700">
        <w:rPr>
          <w:rFonts w:ascii="Times New Roman" w:hAnsi="Times New Roman" w:cs="Times New Roman"/>
          <w:color w:val="auto"/>
          <w:sz w:val="28"/>
          <w:szCs w:val="28"/>
        </w:rPr>
        <w:t>забалансовых</w:t>
      </w:r>
      <w:proofErr w:type="spellEnd"/>
      <w:r w:rsidR="00CB7700">
        <w:rPr>
          <w:rFonts w:ascii="Times New Roman" w:hAnsi="Times New Roman" w:cs="Times New Roman"/>
          <w:color w:val="auto"/>
          <w:sz w:val="28"/>
          <w:szCs w:val="28"/>
        </w:rPr>
        <w:t xml:space="preserve"> счетах, вносятся в отдельную ведомость.</w:t>
      </w:r>
    </w:p>
    <w:p w:rsidR="00700254" w:rsidRDefault="00700254" w:rsidP="00832C91">
      <w:pPr>
        <w:pStyle w:val="a4"/>
        <w:widowControl/>
        <w:numPr>
          <w:ilvl w:val="2"/>
          <w:numId w:val="11"/>
        </w:numPr>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всем недостачам и излишкам, пересортице инвентаризационная комиссия получает письменные объяснения материально ответственных лиц, что должно быть отражено в инвентаризационных описях. На основании представленных </w:t>
      </w:r>
      <w:r>
        <w:rPr>
          <w:rFonts w:ascii="Times New Roman" w:hAnsi="Times New Roman" w:cs="Times New Roman"/>
          <w:color w:val="auto"/>
          <w:sz w:val="28"/>
          <w:szCs w:val="28"/>
        </w:rPr>
        <w:lastRenderedPageBreak/>
        <w:t>объяснений и материалов проверок инвентаризационная комиссия определяет причины и характер выявленных отклонений от данных учета.</w:t>
      </w:r>
    </w:p>
    <w:p w:rsidR="00700254" w:rsidRDefault="00700254" w:rsidP="00832C91">
      <w:pPr>
        <w:pStyle w:val="a4"/>
        <w:widowControl/>
        <w:numPr>
          <w:ilvl w:val="2"/>
          <w:numId w:val="11"/>
        </w:numPr>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По результатам инвентаризации председатель инвентаризационной комиссии готовит для руководителя предложения:</w:t>
      </w:r>
    </w:p>
    <w:p w:rsidR="00700254" w:rsidRDefault="00700254" w:rsidP="0009390B">
      <w:pPr>
        <w:pStyle w:val="a4"/>
        <w:widowControl/>
        <w:autoSpaceDE w:val="0"/>
        <w:autoSpaceDN w:val="0"/>
        <w:adjustRightInd w:val="0"/>
        <w:ind w:left="0" w:firstLine="426"/>
        <w:jc w:val="both"/>
        <w:rPr>
          <w:rFonts w:ascii="Times New Roman" w:hAnsi="Times New Roman" w:cs="Times New Roman"/>
          <w:color w:val="auto"/>
          <w:sz w:val="28"/>
          <w:szCs w:val="28"/>
        </w:rPr>
      </w:pPr>
      <w:r>
        <w:rPr>
          <w:rFonts w:ascii="Times New Roman" w:hAnsi="Times New Roman" w:cs="Times New Roman"/>
          <w:color w:val="auto"/>
          <w:sz w:val="28"/>
          <w:szCs w:val="28"/>
        </w:rPr>
        <w:t>- по отнесению недостач имущества, а также имущества, пришедшего в</w:t>
      </w:r>
      <w:r w:rsidR="00D92C90">
        <w:rPr>
          <w:rFonts w:ascii="Times New Roman" w:hAnsi="Times New Roman" w:cs="Times New Roman"/>
          <w:color w:val="auto"/>
          <w:sz w:val="28"/>
          <w:szCs w:val="28"/>
        </w:rPr>
        <w:t xml:space="preserve"> </w:t>
      </w:r>
      <w:r>
        <w:rPr>
          <w:rFonts w:ascii="Times New Roman" w:hAnsi="Times New Roman" w:cs="Times New Roman"/>
          <w:color w:val="auto"/>
          <w:sz w:val="28"/>
          <w:szCs w:val="28"/>
        </w:rPr>
        <w:t>негодность, на счет виновных лиц, либо по списанию;</w:t>
      </w:r>
    </w:p>
    <w:p w:rsidR="00700254" w:rsidRDefault="00700254" w:rsidP="00700254">
      <w:pPr>
        <w:pStyle w:val="a4"/>
        <w:widowControl/>
        <w:autoSpaceDE w:val="0"/>
        <w:autoSpaceDN w:val="0"/>
        <w:adjustRightInd w:val="0"/>
        <w:ind w:left="414"/>
        <w:rPr>
          <w:rFonts w:ascii="Times New Roman" w:hAnsi="Times New Roman" w:cs="Times New Roman"/>
          <w:color w:val="auto"/>
          <w:sz w:val="28"/>
          <w:szCs w:val="28"/>
        </w:rPr>
      </w:pPr>
      <w:r>
        <w:rPr>
          <w:rFonts w:ascii="Times New Roman" w:hAnsi="Times New Roman" w:cs="Times New Roman"/>
          <w:color w:val="auto"/>
          <w:sz w:val="28"/>
          <w:szCs w:val="28"/>
        </w:rPr>
        <w:t>- оприходованию излишков;</w:t>
      </w:r>
    </w:p>
    <w:p w:rsidR="00700254" w:rsidRDefault="00700254" w:rsidP="00700254">
      <w:pPr>
        <w:pStyle w:val="a4"/>
        <w:widowControl/>
        <w:autoSpaceDE w:val="0"/>
        <w:autoSpaceDN w:val="0"/>
        <w:adjustRightInd w:val="0"/>
        <w:ind w:left="414"/>
        <w:rPr>
          <w:rFonts w:ascii="Times New Roman" w:hAnsi="Times New Roman" w:cs="Times New Roman"/>
          <w:color w:val="auto"/>
          <w:sz w:val="28"/>
          <w:szCs w:val="28"/>
        </w:rPr>
      </w:pPr>
      <w:r>
        <w:rPr>
          <w:rFonts w:ascii="Times New Roman" w:hAnsi="Times New Roman" w:cs="Times New Roman"/>
          <w:color w:val="auto"/>
          <w:sz w:val="28"/>
          <w:szCs w:val="28"/>
        </w:rPr>
        <w:t>- списанию невостребованной кредиторской задолженности;</w:t>
      </w:r>
    </w:p>
    <w:p w:rsidR="00D92C90" w:rsidRDefault="00D92C90" w:rsidP="00700254">
      <w:pPr>
        <w:pStyle w:val="a4"/>
        <w:widowControl/>
        <w:autoSpaceDE w:val="0"/>
        <w:autoSpaceDN w:val="0"/>
        <w:adjustRightInd w:val="0"/>
        <w:ind w:left="414"/>
        <w:rPr>
          <w:rFonts w:ascii="Times New Roman" w:hAnsi="Times New Roman" w:cs="Times New Roman"/>
          <w:color w:val="auto"/>
          <w:sz w:val="28"/>
          <w:szCs w:val="28"/>
        </w:rPr>
      </w:pPr>
      <w:r>
        <w:rPr>
          <w:rFonts w:ascii="Times New Roman" w:hAnsi="Times New Roman" w:cs="Times New Roman"/>
          <w:color w:val="auto"/>
          <w:sz w:val="28"/>
          <w:szCs w:val="28"/>
        </w:rPr>
        <w:t>- оптимизации приема, хранения и отпуска материальных ценностей;</w:t>
      </w:r>
    </w:p>
    <w:p w:rsidR="00D92C90" w:rsidRDefault="00D92C90" w:rsidP="00700254">
      <w:pPr>
        <w:pStyle w:val="a4"/>
        <w:widowControl/>
        <w:autoSpaceDE w:val="0"/>
        <w:autoSpaceDN w:val="0"/>
        <w:adjustRightInd w:val="0"/>
        <w:ind w:left="414"/>
        <w:rPr>
          <w:rFonts w:ascii="Times New Roman" w:hAnsi="Times New Roman" w:cs="Times New Roman"/>
          <w:color w:val="auto"/>
          <w:sz w:val="28"/>
          <w:szCs w:val="28"/>
        </w:rPr>
      </w:pPr>
      <w:r>
        <w:rPr>
          <w:rFonts w:ascii="Times New Roman" w:hAnsi="Times New Roman" w:cs="Times New Roman"/>
          <w:color w:val="auto"/>
          <w:sz w:val="28"/>
          <w:szCs w:val="28"/>
        </w:rPr>
        <w:t>- иные предложения.</w:t>
      </w:r>
    </w:p>
    <w:p w:rsidR="00700254" w:rsidRDefault="00D92C90" w:rsidP="00D92C90">
      <w:pPr>
        <w:pStyle w:val="a4"/>
        <w:widowControl/>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14.3.4. На основании инвентаризационных описей комиссия составляет акт о результатах инвентаризации (ф. 0504835). При выявлении по результатам инвентаризации расхождений к акту прилагается ведомость расхождений по результатам инвентаризации (ф. 0504092).</w:t>
      </w:r>
    </w:p>
    <w:p w:rsidR="00741F13" w:rsidRPr="002C6AAB" w:rsidRDefault="00741F13" w:rsidP="00D92C90">
      <w:pPr>
        <w:pStyle w:val="a4"/>
        <w:widowControl/>
        <w:autoSpaceDE w:val="0"/>
        <w:autoSpaceDN w:val="0"/>
        <w:adjustRightInd w:val="0"/>
        <w:ind w:left="0" w:firstLine="414"/>
        <w:jc w:val="both"/>
        <w:rPr>
          <w:rFonts w:ascii="Times New Roman" w:hAnsi="Times New Roman" w:cs="Times New Roman"/>
          <w:color w:val="auto"/>
          <w:sz w:val="28"/>
          <w:szCs w:val="28"/>
        </w:rPr>
      </w:pPr>
      <w:r>
        <w:rPr>
          <w:rFonts w:ascii="Times New Roman" w:hAnsi="Times New Roman" w:cs="Times New Roman"/>
          <w:color w:val="auto"/>
          <w:sz w:val="28"/>
          <w:szCs w:val="28"/>
        </w:rPr>
        <w:t>14.3.5. По результатам инвентаризации руководитель издает распорядительный акт.</w:t>
      </w:r>
    </w:p>
    <w:p w:rsidR="007D3E22" w:rsidRPr="00D50BA7" w:rsidRDefault="007D3E22" w:rsidP="002C6AAB">
      <w:pPr>
        <w:pStyle w:val="a4"/>
        <w:widowControl/>
        <w:autoSpaceDE w:val="0"/>
        <w:autoSpaceDN w:val="0"/>
        <w:adjustRightInd w:val="0"/>
        <w:ind w:left="0" w:firstLine="426"/>
        <w:jc w:val="center"/>
        <w:rPr>
          <w:rFonts w:ascii="Times New Roman" w:hAnsi="Times New Roman" w:cs="Times New Roman"/>
          <w:color w:val="auto"/>
          <w:sz w:val="28"/>
          <w:szCs w:val="28"/>
        </w:rPr>
      </w:pPr>
    </w:p>
    <w:p w:rsidR="00F91F31" w:rsidRPr="00D50BA7" w:rsidRDefault="00B12874" w:rsidP="00BF26FB">
      <w:pPr>
        <w:pStyle w:val="Heading30"/>
        <w:keepNext/>
        <w:keepLines/>
        <w:shd w:val="clear" w:color="auto" w:fill="auto"/>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15</w:t>
      </w:r>
      <w:r w:rsidR="00BF26FB" w:rsidRPr="00D50BA7">
        <w:rPr>
          <w:rFonts w:ascii="Times New Roman" w:hAnsi="Times New Roman" w:cs="Times New Roman"/>
          <w:sz w:val="28"/>
          <w:szCs w:val="28"/>
        </w:rPr>
        <w:t xml:space="preserve">. </w:t>
      </w:r>
      <w:r w:rsidR="00F91F31" w:rsidRPr="00D50BA7">
        <w:rPr>
          <w:rFonts w:ascii="Times New Roman" w:hAnsi="Times New Roman" w:cs="Times New Roman"/>
          <w:sz w:val="28"/>
          <w:szCs w:val="28"/>
        </w:rPr>
        <w:t>Учетная политика для целей налогообложения</w:t>
      </w:r>
      <w:bookmarkEnd w:id="11"/>
    </w:p>
    <w:p w:rsidR="004C3671" w:rsidRPr="00D50BA7" w:rsidRDefault="004C3671" w:rsidP="002E5ACD">
      <w:pPr>
        <w:pStyle w:val="Heading30"/>
        <w:keepNext/>
        <w:keepLines/>
        <w:shd w:val="clear" w:color="auto" w:fill="auto"/>
        <w:spacing w:before="0" w:after="0" w:line="240" w:lineRule="auto"/>
        <w:ind w:left="20"/>
        <w:jc w:val="center"/>
        <w:rPr>
          <w:rFonts w:ascii="Times New Roman" w:hAnsi="Times New Roman" w:cs="Times New Roman"/>
          <w:sz w:val="28"/>
          <w:szCs w:val="28"/>
        </w:rPr>
      </w:pPr>
    </w:p>
    <w:p w:rsidR="00F91F31" w:rsidRPr="00D50BA7" w:rsidRDefault="00BF26FB" w:rsidP="00BF26FB">
      <w:pPr>
        <w:pStyle w:val="5"/>
        <w:shd w:val="clear" w:color="auto" w:fill="auto"/>
        <w:tabs>
          <w:tab w:val="left" w:pos="0"/>
          <w:tab w:val="left" w:pos="1134"/>
        </w:tabs>
        <w:spacing w:after="0" w:line="240" w:lineRule="auto"/>
        <w:ind w:right="20" w:firstLine="426"/>
        <w:rPr>
          <w:rFonts w:ascii="Times New Roman" w:hAnsi="Times New Roman" w:cs="Times New Roman"/>
          <w:sz w:val="28"/>
          <w:szCs w:val="28"/>
        </w:rPr>
      </w:pPr>
      <w:r w:rsidRPr="00D50BA7">
        <w:rPr>
          <w:rFonts w:ascii="Times New Roman" w:hAnsi="Times New Roman" w:cs="Times New Roman"/>
          <w:sz w:val="28"/>
          <w:szCs w:val="28"/>
        </w:rPr>
        <w:t>1</w:t>
      </w:r>
      <w:r w:rsidR="002C6AAB">
        <w:rPr>
          <w:rFonts w:ascii="Times New Roman" w:hAnsi="Times New Roman" w:cs="Times New Roman"/>
          <w:sz w:val="28"/>
          <w:szCs w:val="28"/>
        </w:rPr>
        <w:t>5</w:t>
      </w:r>
      <w:r w:rsidRPr="00D50BA7">
        <w:rPr>
          <w:rFonts w:ascii="Times New Roman" w:hAnsi="Times New Roman" w:cs="Times New Roman"/>
          <w:sz w:val="28"/>
          <w:szCs w:val="28"/>
        </w:rPr>
        <w:t xml:space="preserve">.1. </w:t>
      </w:r>
      <w:r w:rsidR="00F91F31" w:rsidRPr="00D50BA7">
        <w:rPr>
          <w:rFonts w:ascii="Times New Roman" w:hAnsi="Times New Roman" w:cs="Times New Roman"/>
          <w:sz w:val="28"/>
          <w:szCs w:val="28"/>
        </w:rPr>
        <w:t xml:space="preserve">Налоговый учет вести в соответствии с </w:t>
      </w:r>
      <w:r w:rsidR="00F91F31" w:rsidRPr="00D50BA7">
        <w:rPr>
          <w:rStyle w:val="1"/>
          <w:rFonts w:ascii="Times New Roman" w:eastAsia="Courier New" w:hAnsi="Times New Roman" w:cs="Times New Roman"/>
          <w:sz w:val="28"/>
          <w:szCs w:val="28"/>
          <w:u w:val="none"/>
        </w:rPr>
        <w:t>Налоговым кодексом</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Российской Федерации</w:t>
      </w:r>
      <w:r w:rsidR="00F91F31" w:rsidRPr="00D50BA7">
        <w:rPr>
          <w:rStyle w:val="21"/>
          <w:rFonts w:ascii="Times New Roman" w:eastAsia="Courier New" w:hAnsi="Times New Roman" w:cs="Times New Roman"/>
          <w:sz w:val="28"/>
          <w:szCs w:val="28"/>
        </w:rPr>
        <w:t xml:space="preserve"> </w:t>
      </w:r>
      <w:r w:rsidR="00F91F31" w:rsidRPr="00D50BA7">
        <w:rPr>
          <w:rFonts w:ascii="Times New Roman" w:hAnsi="Times New Roman" w:cs="Times New Roman"/>
          <w:sz w:val="28"/>
          <w:szCs w:val="28"/>
        </w:rPr>
        <w:t xml:space="preserve">(далее - </w:t>
      </w:r>
      <w:r w:rsidR="00F91F31" w:rsidRPr="00D50BA7">
        <w:rPr>
          <w:rStyle w:val="1"/>
          <w:rFonts w:ascii="Times New Roman" w:eastAsia="Courier New" w:hAnsi="Times New Roman" w:cs="Times New Roman"/>
          <w:sz w:val="28"/>
          <w:szCs w:val="28"/>
          <w:u w:val="none"/>
        </w:rPr>
        <w:t>НК РФ</w:t>
      </w:r>
      <w:r w:rsidR="00F91F31" w:rsidRPr="00D50BA7">
        <w:rPr>
          <w:rFonts w:ascii="Times New Roman" w:hAnsi="Times New Roman" w:cs="Times New Roman"/>
          <w:sz w:val="28"/>
          <w:szCs w:val="28"/>
        </w:rPr>
        <w:t>) и иными нормативными правовыми актами Российской Федерации по вопросам налогообложения.</w:t>
      </w:r>
    </w:p>
    <w:p w:rsidR="00F91F31" w:rsidRPr="00D50BA7" w:rsidRDefault="007546F6" w:rsidP="00BF26FB">
      <w:pPr>
        <w:pStyle w:val="5"/>
        <w:shd w:val="clear" w:color="auto" w:fill="auto"/>
        <w:spacing w:after="0" w:line="240" w:lineRule="auto"/>
        <w:ind w:left="20" w:right="20" w:firstLine="406"/>
        <w:rPr>
          <w:rFonts w:ascii="Times New Roman" w:hAnsi="Times New Roman" w:cs="Times New Roman"/>
          <w:sz w:val="28"/>
          <w:szCs w:val="28"/>
        </w:rPr>
      </w:pPr>
      <w:hyperlink r:id="rId40" w:history="1">
        <w:r w:rsidR="00F91F31" w:rsidRPr="00D50BA7">
          <w:rPr>
            <w:rStyle w:val="a3"/>
            <w:rFonts w:ascii="Times New Roman" w:hAnsi="Times New Roman"/>
            <w:color w:val="000000"/>
            <w:sz w:val="28"/>
            <w:szCs w:val="28"/>
            <w:u w:val="none"/>
          </w:rPr>
          <w:t>Налоговый учет представляет собой систему обобщения информации для</w:t>
        </w:r>
      </w:hyperlink>
      <w:r w:rsidR="00F91F31" w:rsidRPr="00D50BA7">
        <w:rPr>
          <w:rFonts w:ascii="Times New Roman" w:hAnsi="Times New Roman" w:cs="Times New Roman"/>
          <w:sz w:val="28"/>
          <w:szCs w:val="28"/>
        </w:rPr>
        <w:t xml:space="preserve"> определения налоговой базы по всем налогам, сборам и другим аналогичным обязательным платежам на основе данных первичных документов, сгруппированных в соответствии с порядком, предусмотренным </w:t>
      </w:r>
      <w:r w:rsidR="00F91F31" w:rsidRPr="00D50BA7">
        <w:rPr>
          <w:rStyle w:val="1"/>
          <w:rFonts w:ascii="Times New Roman" w:eastAsia="Courier New" w:hAnsi="Times New Roman" w:cs="Times New Roman"/>
          <w:sz w:val="28"/>
          <w:szCs w:val="28"/>
          <w:u w:val="none"/>
        </w:rPr>
        <w:t>Налоговым</w:t>
      </w:r>
      <w:r w:rsidR="00F91F31" w:rsidRPr="00D50BA7">
        <w:rPr>
          <w:rStyle w:val="21"/>
          <w:rFonts w:ascii="Times New Roman" w:eastAsia="Courier New" w:hAnsi="Times New Roman" w:cs="Times New Roman"/>
          <w:sz w:val="28"/>
          <w:szCs w:val="28"/>
        </w:rPr>
        <w:t xml:space="preserve"> </w:t>
      </w:r>
      <w:r w:rsidR="00F91F31" w:rsidRPr="00D50BA7">
        <w:rPr>
          <w:rStyle w:val="1"/>
          <w:rFonts w:ascii="Times New Roman" w:eastAsia="Courier New" w:hAnsi="Times New Roman" w:cs="Times New Roman"/>
          <w:sz w:val="28"/>
          <w:szCs w:val="28"/>
          <w:u w:val="none"/>
        </w:rPr>
        <w:t>кодексом Российской Федерации</w:t>
      </w:r>
      <w:r w:rsidR="00F91F31" w:rsidRPr="00D50BA7">
        <w:rPr>
          <w:rFonts w:ascii="Times New Roman" w:hAnsi="Times New Roman" w:cs="Times New Roman"/>
          <w:sz w:val="28"/>
          <w:szCs w:val="28"/>
        </w:rPr>
        <w:t>.</w:t>
      </w:r>
    </w:p>
    <w:p w:rsidR="00F91F31" w:rsidRPr="00D50BA7" w:rsidRDefault="00BF26FB" w:rsidP="00BF26FB">
      <w:pPr>
        <w:pStyle w:val="5"/>
        <w:shd w:val="clear" w:color="auto" w:fill="auto"/>
        <w:tabs>
          <w:tab w:val="left" w:pos="0"/>
          <w:tab w:val="left" w:pos="1134"/>
        </w:tabs>
        <w:spacing w:after="0" w:line="240" w:lineRule="auto"/>
        <w:ind w:right="20" w:firstLine="360"/>
        <w:rPr>
          <w:rFonts w:ascii="Times New Roman" w:hAnsi="Times New Roman" w:cs="Times New Roman"/>
          <w:sz w:val="28"/>
          <w:szCs w:val="28"/>
        </w:rPr>
      </w:pPr>
      <w:r w:rsidRPr="00D50BA7">
        <w:rPr>
          <w:rFonts w:ascii="Times New Roman" w:hAnsi="Times New Roman" w:cs="Times New Roman"/>
          <w:sz w:val="28"/>
          <w:szCs w:val="28"/>
        </w:rPr>
        <w:t>1</w:t>
      </w:r>
      <w:r w:rsidR="002C6AAB">
        <w:rPr>
          <w:rFonts w:ascii="Times New Roman" w:hAnsi="Times New Roman" w:cs="Times New Roman"/>
          <w:sz w:val="28"/>
          <w:szCs w:val="28"/>
        </w:rPr>
        <w:t>5</w:t>
      </w:r>
      <w:r w:rsidRPr="00D50BA7">
        <w:rPr>
          <w:rFonts w:ascii="Times New Roman" w:hAnsi="Times New Roman" w:cs="Times New Roman"/>
          <w:sz w:val="28"/>
          <w:szCs w:val="28"/>
        </w:rPr>
        <w:t xml:space="preserve">.2. </w:t>
      </w:r>
      <w:proofErr w:type="gramStart"/>
      <w:r w:rsidR="00F91F31" w:rsidRPr="00D50BA7">
        <w:rPr>
          <w:rFonts w:ascii="Times New Roman" w:hAnsi="Times New Roman" w:cs="Times New Roman"/>
          <w:sz w:val="28"/>
          <w:szCs w:val="28"/>
        </w:rPr>
        <w:t xml:space="preserve">Учет расчетов по налогам, платежам и сборам, уплачиваемым в бюджет и внебюджетные фонды, вести непрерывно нарастающим итогом раздельно по каждому налогу, платежу и сбору в разрезе бюджетов разного уровня и </w:t>
      </w:r>
      <w:hyperlink r:id="rId41" w:history="1">
        <w:r w:rsidR="00F91F31" w:rsidRPr="00D50BA7">
          <w:rPr>
            <w:rStyle w:val="a3"/>
            <w:rFonts w:ascii="Times New Roman" w:hAnsi="Times New Roman"/>
            <w:color w:val="auto"/>
            <w:sz w:val="28"/>
            <w:szCs w:val="28"/>
            <w:u w:val="none"/>
          </w:rPr>
          <w:t>внебюджетных фондов (федеральный, бюджет субъекта РФ), а также в</w:t>
        </w:r>
      </w:hyperlink>
      <w:r w:rsidR="00F91F31" w:rsidRPr="00D50BA7">
        <w:rPr>
          <w:rFonts w:ascii="Times New Roman" w:hAnsi="Times New Roman" w:cs="Times New Roman"/>
          <w:sz w:val="28"/>
          <w:szCs w:val="28"/>
        </w:rPr>
        <w:t xml:space="preserve"> разрезе видов задолженности (недоимка по основной сумме налога, платежа и сбора, пеня, штраф).</w:t>
      </w:r>
      <w:proofErr w:type="gramEnd"/>
    </w:p>
    <w:p w:rsidR="00F91F31" w:rsidRPr="00D50BA7" w:rsidRDefault="00BF26FB" w:rsidP="00BF26FB">
      <w:pPr>
        <w:pStyle w:val="5"/>
        <w:shd w:val="clear" w:color="auto" w:fill="auto"/>
        <w:tabs>
          <w:tab w:val="left" w:pos="0"/>
          <w:tab w:val="left" w:pos="1134"/>
        </w:tabs>
        <w:spacing w:after="0" w:line="240" w:lineRule="auto"/>
        <w:ind w:right="20" w:firstLine="360"/>
        <w:rPr>
          <w:rFonts w:ascii="Times New Roman" w:hAnsi="Times New Roman" w:cs="Times New Roman"/>
          <w:sz w:val="28"/>
          <w:szCs w:val="28"/>
        </w:rPr>
      </w:pPr>
      <w:r w:rsidRPr="00D50BA7">
        <w:rPr>
          <w:rFonts w:ascii="Times New Roman" w:hAnsi="Times New Roman" w:cs="Times New Roman"/>
          <w:sz w:val="28"/>
          <w:szCs w:val="28"/>
        </w:rPr>
        <w:t>1</w:t>
      </w:r>
      <w:r w:rsidR="002C6AAB">
        <w:rPr>
          <w:rFonts w:ascii="Times New Roman" w:hAnsi="Times New Roman" w:cs="Times New Roman"/>
          <w:sz w:val="28"/>
          <w:szCs w:val="28"/>
        </w:rPr>
        <w:t>5</w:t>
      </w:r>
      <w:r w:rsidRPr="00D50BA7">
        <w:rPr>
          <w:rFonts w:ascii="Times New Roman" w:hAnsi="Times New Roman" w:cs="Times New Roman"/>
          <w:sz w:val="28"/>
          <w:szCs w:val="28"/>
        </w:rPr>
        <w:t xml:space="preserve">.3. </w:t>
      </w:r>
      <w:r w:rsidR="00F91F31" w:rsidRPr="00D50BA7">
        <w:rPr>
          <w:rFonts w:ascii="Times New Roman" w:hAnsi="Times New Roman" w:cs="Times New Roman"/>
          <w:sz w:val="28"/>
          <w:szCs w:val="28"/>
        </w:rPr>
        <w:t xml:space="preserve">Налог на доходы физических лиц. При определении налоговой базы при исчислении налога на доходы физических лиц учитываются все доходы налогоплательщика, полученные им как в денежной, так и в натуральной формах, или право на </w:t>
      </w:r>
      <w:proofErr w:type="gramStart"/>
      <w:r w:rsidR="00F91F31" w:rsidRPr="00D50BA7">
        <w:rPr>
          <w:rFonts w:ascii="Times New Roman" w:hAnsi="Times New Roman" w:cs="Times New Roman"/>
          <w:sz w:val="28"/>
          <w:szCs w:val="28"/>
        </w:rPr>
        <w:t>распоряжение</w:t>
      </w:r>
      <w:proofErr w:type="gramEnd"/>
      <w:r w:rsidR="00F91F31" w:rsidRPr="00D50BA7">
        <w:rPr>
          <w:rFonts w:ascii="Times New Roman" w:hAnsi="Times New Roman" w:cs="Times New Roman"/>
          <w:sz w:val="28"/>
          <w:szCs w:val="28"/>
        </w:rPr>
        <w:t xml:space="preserve"> которыми у него возникло, а также доходы в виде материальной выгоды, определяемой в соответствии со статьей 212 </w:t>
      </w:r>
      <w:r w:rsidR="00F91F31" w:rsidRPr="00D50BA7">
        <w:rPr>
          <w:rStyle w:val="1"/>
          <w:rFonts w:ascii="Times New Roman" w:eastAsia="Courier New" w:hAnsi="Times New Roman" w:cs="Times New Roman"/>
          <w:sz w:val="28"/>
          <w:szCs w:val="28"/>
          <w:u w:val="none"/>
        </w:rPr>
        <w:t>НК РФ</w:t>
      </w:r>
      <w:r w:rsidR="00F91F31" w:rsidRPr="00D50BA7">
        <w:rPr>
          <w:rStyle w:val="3"/>
          <w:rFonts w:ascii="Times New Roman" w:eastAsia="Courier New" w:hAnsi="Times New Roman" w:cs="Times New Roman"/>
          <w:sz w:val="28"/>
          <w:szCs w:val="28"/>
          <w:u w:val="none"/>
        </w:rPr>
        <w:t>.</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Налоговый агент обязан удержать начисленную сумму налога непосредственно из доходов налогоплательщика при их фактической выплате. При этом удерживаемая сумма налога не может превышать 50 процентов суммы выплаты</w:t>
      </w:r>
      <w:hyperlink r:id="rId42" w:history="1">
        <w:r w:rsidRPr="00D50BA7">
          <w:rPr>
            <w:rStyle w:val="a3"/>
            <w:rFonts w:ascii="Times New Roman" w:hAnsi="Times New Roman"/>
            <w:sz w:val="28"/>
            <w:szCs w:val="28"/>
            <w:u w:val="none"/>
          </w:rPr>
          <w:t>.</w:t>
        </w:r>
      </w:hyperlink>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Излишне удержанные налоговым агентом из дохода налогоплательщика суммы налога подлежат возврату налоговым агентом по представлению налогоплательщиком соответствующего заявления.</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Сведения о доходах физических лиц представляют в налоговый орган по форме, утвержденной федеральным органом исполнительной власти, уполномоченным по </w:t>
      </w:r>
      <w:r w:rsidRPr="00D50BA7">
        <w:rPr>
          <w:rFonts w:ascii="Times New Roman" w:hAnsi="Times New Roman" w:cs="Times New Roman"/>
          <w:sz w:val="28"/>
          <w:szCs w:val="28"/>
        </w:rPr>
        <w:lastRenderedPageBreak/>
        <w:t>контролю и надзору в области налогов и сборов.</w:t>
      </w:r>
    </w:p>
    <w:p w:rsidR="00F91F31" w:rsidRPr="00D50BA7" w:rsidRDefault="00BF26FB" w:rsidP="00BF26FB">
      <w:pPr>
        <w:pStyle w:val="5"/>
        <w:shd w:val="clear" w:color="auto" w:fill="auto"/>
        <w:tabs>
          <w:tab w:val="left" w:pos="0"/>
          <w:tab w:val="left" w:pos="1134"/>
        </w:tabs>
        <w:spacing w:after="0" w:line="240" w:lineRule="auto"/>
        <w:ind w:right="20" w:firstLine="360"/>
        <w:rPr>
          <w:rFonts w:ascii="Times New Roman" w:hAnsi="Times New Roman" w:cs="Times New Roman"/>
          <w:sz w:val="28"/>
          <w:szCs w:val="28"/>
        </w:rPr>
      </w:pPr>
      <w:r w:rsidRPr="00D50BA7">
        <w:rPr>
          <w:rFonts w:ascii="Times New Roman" w:hAnsi="Times New Roman" w:cs="Times New Roman"/>
          <w:sz w:val="28"/>
          <w:szCs w:val="28"/>
        </w:rPr>
        <w:t>1</w:t>
      </w:r>
      <w:r w:rsidR="002C6AAB">
        <w:rPr>
          <w:rFonts w:ascii="Times New Roman" w:hAnsi="Times New Roman" w:cs="Times New Roman"/>
          <w:sz w:val="28"/>
          <w:szCs w:val="28"/>
        </w:rPr>
        <w:t>5</w:t>
      </w:r>
      <w:r w:rsidRPr="00D50BA7">
        <w:rPr>
          <w:rFonts w:ascii="Times New Roman" w:hAnsi="Times New Roman" w:cs="Times New Roman"/>
          <w:sz w:val="28"/>
          <w:szCs w:val="28"/>
        </w:rPr>
        <w:t xml:space="preserve">.4. </w:t>
      </w:r>
      <w:r w:rsidR="00F91F31" w:rsidRPr="00D50BA7">
        <w:rPr>
          <w:rFonts w:ascii="Times New Roman" w:hAnsi="Times New Roman" w:cs="Times New Roman"/>
          <w:sz w:val="28"/>
          <w:szCs w:val="28"/>
        </w:rPr>
        <w:t xml:space="preserve">Персонифицированный учет в системе государственного пенсионного страхования. Управление представляет </w:t>
      </w:r>
      <w:proofErr w:type="gramStart"/>
      <w:r w:rsidR="00F91F31" w:rsidRPr="00D50BA7">
        <w:rPr>
          <w:rFonts w:ascii="Times New Roman" w:hAnsi="Times New Roman" w:cs="Times New Roman"/>
          <w:sz w:val="28"/>
          <w:szCs w:val="28"/>
        </w:rPr>
        <w:t>в Пенсионный фонд Российской Федерации сведения об индивидуальном персонифицированном учете в системе государственного пенсионного страхования в отношении застрахованных лиц в порядке</w:t>
      </w:r>
      <w:proofErr w:type="gramEnd"/>
      <w:r w:rsidR="00F91F31" w:rsidRPr="00D50BA7">
        <w:rPr>
          <w:rFonts w:ascii="Times New Roman" w:hAnsi="Times New Roman" w:cs="Times New Roman"/>
          <w:sz w:val="28"/>
          <w:szCs w:val="28"/>
        </w:rPr>
        <w:t xml:space="preserve"> и объеме, предусмотренных законодательством Российской Федерации.</w:t>
      </w:r>
    </w:p>
    <w:p w:rsidR="00F91F31" w:rsidRPr="00D50BA7" w:rsidRDefault="00BF26FB" w:rsidP="00BF26FB">
      <w:pPr>
        <w:pStyle w:val="5"/>
        <w:shd w:val="clear" w:color="auto" w:fill="auto"/>
        <w:tabs>
          <w:tab w:val="left" w:pos="0"/>
          <w:tab w:val="left" w:pos="1134"/>
        </w:tabs>
        <w:spacing w:after="0" w:line="240" w:lineRule="auto"/>
        <w:ind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1</w:t>
      </w:r>
      <w:r w:rsidR="002C6AAB">
        <w:rPr>
          <w:rFonts w:ascii="Times New Roman" w:hAnsi="Times New Roman" w:cs="Times New Roman"/>
          <w:color w:val="auto"/>
          <w:sz w:val="28"/>
          <w:szCs w:val="28"/>
        </w:rPr>
        <w:t>5</w:t>
      </w:r>
      <w:r w:rsidRPr="00D50BA7">
        <w:rPr>
          <w:rFonts w:ascii="Times New Roman" w:hAnsi="Times New Roman" w:cs="Times New Roman"/>
          <w:color w:val="auto"/>
          <w:sz w:val="28"/>
          <w:szCs w:val="28"/>
        </w:rPr>
        <w:t xml:space="preserve">.5. </w:t>
      </w:r>
      <w:r w:rsidR="00F91F31" w:rsidRPr="00D50BA7">
        <w:rPr>
          <w:rFonts w:ascii="Times New Roman" w:hAnsi="Times New Roman" w:cs="Times New Roman"/>
          <w:color w:val="auto"/>
          <w:sz w:val="28"/>
          <w:szCs w:val="28"/>
        </w:rPr>
        <w:t xml:space="preserve">Налог на добавленную стоимость. В соответствии со ст. ст. 41 и 62 </w:t>
      </w:r>
      <w:r w:rsidR="00F91F31" w:rsidRPr="00D50BA7">
        <w:rPr>
          <w:rStyle w:val="1"/>
          <w:rFonts w:ascii="Times New Roman" w:eastAsia="Courier New" w:hAnsi="Times New Roman" w:cs="Times New Roman"/>
          <w:color w:val="auto"/>
          <w:sz w:val="28"/>
          <w:szCs w:val="28"/>
          <w:u w:val="none"/>
        </w:rPr>
        <w:t>Бюджетного кодекса Российской Федерации</w:t>
      </w:r>
      <w:r w:rsidR="00F91F31" w:rsidRPr="00D50BA7">
        <w:rPr>
          <w:rStyle w:val="21"/>
          <w:rFonts w:ascii="Times New Roman" w:eastAsia="Courier New" w:hAnsi="Times New Roman" w:cs="Times New Roman"/>
          <w:color w:val="auto"/>
          <w:sz w:val="28"/>
          <w:szCs w:val="28"/>
        </w:rPr>
        <w:t xml:space="preserve"> </w:t>
      </w:r>
      <w:r w:rsidR="00F91F31" w:rsidRPr="00D50BA7">
        <w:rPr>
          <w:rFonts w:ascii="Times New Roman" w:hAnsi="Times New Roman" w:cs="Times New Roman"/>
          <w:color w:val="auto"/>
          <w:sz w:val="28"/>
          <w:szCs w:val="28"/>
        </w:rPr>
        <w:t xml:space="preserve">доходы от продажи имущества (кроме акций и иных форм участия в капитале), находящегося в муниципальной собственности, за исключением имущества муниципальных унитарных предприятий, в том числе казенных, учитываются в составе </w:t>
      </w:r>
      <w:hyperlink r:id="rId43" w:history="1">
        <w:r w:rsidR="00F91F31" w:rsidRPr="00D50BA7">
          <w:rPr>
            <w:rStyle w:val="a3"/>
            <w:rFonts w:ascii="Times New Roman" w:hAnsi="Times New Roman"/>
            <w:color w:val="auto"/>
            <w:sz w:val="28"/>
            <w:szCs w:val="28"/>
            <w:u w:val="none"/>
          </w:rPr>
          <w:t xml:space="preserve">неналоговых доходов местного бюджета. При этом </w:t>
        </w:r>
      </w:hyperlink>
      <w:r w:rsidR="00F91F31" w:rsidRPr="00D50BA7">
        <w:rPr>
          <w:rFonts w:ascii="Times New Roman" w:hAnsi="Times New Roman" w:cs="Times New Roman"/>
          <w:color w:val="auto"/>
          <w:sz w:val="28"/>
          <w:szCs w:val="28"/>
        </w:rPr>
        <w:t xml:space="preserve">суммы налога на добавленную стоимость по реализованному муниципальному имуществу, согласно ст. 50 </w:t>
      </w:r>
      <w:r w:rsidR="00F91F31" w:rsidRPr="00D50BA7">
        <w:rPr>
          <w:rStyle w:val="1"/>
          <w:rFonts w:ascii="Times New Roman" w:eastAsia="Courier New" w:hAnsi="Times New Roman" w:cs="Times New Roman"/>
          <w:color w:val="auto"/>
          <w:sz w:val="28"/>
          <w:szCs w:val="28"/>
          <w:u w:val="none"/>
        </w:rPr>
        <w:t>Бюджетного кодекса Российской Федерации</w:t>
      </w:r>
      <w:r w:rsidR="00F91F31" w:rsidRPr="00D50BA7">
        <w:rPr>
          <w:rFonts w:ascii="Times New Roman" w:hAnsi="Times New Roman" w:cs="Times New Roman"/>
          <w:color w:val="auto"/>
          <w:sz w:val="28"/>
          <w:szCs w:val="28"/>
        </w:rPr>
        <w:t>, подлежат зачислению в доход федерального бюджета по нормативу 100 процентов.</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color w:val="auto"/>
          <w:sz w:val="28"/>
          <w:szCs w:val="28"/>
        </w:rPr>
      </w:pPr>
      <w:r w:rsidRPr="00D50BA7">
        <w:rPr>
          <w:rFonts w:ascii="Times New Roman" w:hAnsi="Times New Roman" w:cs="Times New Roman"/>
          <w:color w:val="auto"/>
          <w:sz w:val="28"/>
          <w:szCs w:val="28"/>
        </w:rPr>
        <w:t xml:space="preserve">Пунктом 3 ст. 161 </w:t>
      </w:r>
      <w:r w:rsidRPr="00D50BA7">
        <w:rPr>
          <w:rStyle w:val="1"/>
          <w:rFonts w:ascii="Times New Roman" w:eastAsia="Courier New" w:hAnsi="Times New Roman" w:cs="Times New Roman"/>
          <w:color w:val="auto"/>
          <w:sz w:val="28"/>
          <w:szCs w:val="28"/>
          <w:u w:val="none"/>
        </w:rPr>
        <w:t>НК РФ</w:t>
      </w:r>
      <w:r w:rsidRPr="00D50BA7">
        <w:rPr>
          <w:rStyle w:val="21"/>
          <w:rFonts w:ascii="Times New Roman" w:eastAsia="Courier New" w:hAnsi="Times New Roman" w:cs="Times New Roman"/>
          <w:color w:val="auto"/>
          <w:sz w:val="28"/>
          <w:szCs w:val="28"/>
        </w:rPr>
        <w:t xml:space="preserve"> </w:t>
      </w:r>
      <w:r w:rsidRPr="00D50BA7">
        <w:rPr>
          <w:rFonts w:ascii="Times New Roman" w:hAnsi="Times New Roman" w:cs="Times New Roman"/>
          <w:color w:val="auto"/>
          <w:sz w:val="28"/>
          <w:szCs w:val="28"/>
        </w:rPr>
        <w:t xml:space="preserve">установлено, что при реализации (передаче) на территории Российской Федерации муниципального имущества, не закрепленного за </w:t>
      </w:r>
      <w:proofErr w:type="gramStart"/>
      <w:r w:rsidRPr="00D50BA7">
        <w:rPr>
          <w:rFonts w:ascii="Times New Roman" w:hAnsi="Times New Roman" w:cs="Times New Roman"/>
          <w:color w:val="auto"/>
          <w:sz w:val="28"/>
          <w:szCs w:val="28"/>
        </w:rPr>
        <w:t>м</w:t>
      </w:r>
      <w:hyperlink r:id="rId44" w:history="1">
        <w:r w:rsidRPr="00D50BA7">
          <w:rPr>
            <w:rStyle w:val="a3"/>
            <w:rFonts w:ascii="Times New Roman" w:hAnsi="Times New Roman"/>
            <w:color w:val="auto"/>
            <w:sz w:val="28"/>
            <w:szCs w:val="28"/>
            <w:u w:val="none"/>
          </w:rPr>
          <w:t>униципальными</w:t>
        </w:r>
        <w:proofErr w:type="gramEnd"/>
        <w:r w:rsidRPr="00D50BA7">
          <w:rPr>
            <w:rStyle w:val="a3"/>
            <w:rFonts w:ascii="Times New Roman" w:hAnsi="Times New Roman"/>
            <w:color w:val="auto"/>
            <w:sz w:val="28"/>
            <w:szCs w:val="28"/>
            <w:u w:val="none"/>
          </w:rPr>
          <w:t xml:space="preserve"> предприятиями и учреждениями,</w:t>
        </w:r>
      </w:hyperlink>
      <w:r w:rsidRPr="00D50BA7">
        <w:rPr>
          <w:rFonts w:ascii="Times New Roman" w:hAnsi="Times New Roman" w:cs="Times New Roman"/>
          <w:color w:val="auto"/>
          <w:sz w:val="28"/>
          <w:szCs w:val="28"/>
        </w:rPr>
        <w:t xml:space="preserve"> составляющего муниципальную казну соответствующего муниципального образования, налог на добавленную стоимость уплачивается налоговыми агентами - покупателями (получателями) указанного имущества, за</w:t>
      </w:r>
      <w:hyperlink r:id="rId45" w:history="1">
        <w:r w:rsidRPr="00D50BA7">
          <w:rPr>
            <w:rStyle w:val="a3"/>
            <w:rFonts w:ascii="Times New Roman" w:hAnsi="Times New Roman"/>
            <w:color w:val="auto"/>
            <w:sz w:val="28"/>
            <w:szCs w:val="28"/>
            <w:u w:val="none"/>
          </w:rPr>
          <w:t xml:space="preserve"> исключ</w:t>
        </w:r>
      </w:hyperlink>
      <w:r w:rsidRPr="00D50BA7">
        <w:rPr>
          <w:rFonts w:ascii="Times New Roman" w:hAnsi="Times New Roman" w:cs="Times New Roman"/>
          <w:color w:val="auto"/>
          <w:sz w:val="28"/>
          <w:szCs w:val="28"/>
        </w:rPr>
        <w:t>ением физических лиц, не являющихся индивидуальными предпринимателями.</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реализации указанного имущества физическим лицам, не являющимся индивидуальными предпринимателями, налог на добавленную стоимость уплачивается в бюджет органами местного самоуправления, осуществляющими операции по реализации данного имущества - Управлением.</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Пунктом 1 ст. 45 и пунктом 1 ст. 52 </w:t>
      </w:r>
      <w:r w:rsidRPr="00D50BA7">
        <w:rPr>
          <w:rStyle w:val="1"/>
          <w:rFonts w:ascii="Times New Roman" w:eastAsia="Courier New" w:hAnsi="Times New Roman" w:cs="Times New Roman"/>
          <w:sz w:val="28"/>
          <w:szCs w:val="28"/>
          <w:u w:val="none"/>
        </w:rPr>
        <w:t>НК РФ</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 xml:space="preserve">установлена обязанность налогоплательщика самостоятельно </w:t>
      </w:r>
      <w:proofErr w:type="gramStart"/>
      <w:r w:rsidRPr="00D50BA7">
        <w:rPr>
          <w:rFonts w:ascii="Times New Roman" w:hAnsi="Times New Roman" w:cs="Times New Roman"/>
          <w:sz w:val="28"/>
          <w:szCs w:val="28"/>
        </w:rPr>
        <w:t>исполнить</w:t>
      </w:r>
      <w:proofErr w:type="gramEnd"/>
      <w:r w:rsidRPr="00D50BA7">
        <w:rPr>
          <w:rFonts w:ascii="Times New Roman" w:hAnsi="Times New Roman" w:cs="Times New Roman"/>
          <w:sz w:val="28"/>
          <w:szCs w:val="28"/>
        </w:rPr>
        <w:t xml:space="preserve"> обязанность по исчислению и уплате налога.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color w:val="auto"/>
          <w:sz w:val="28"/>
          <w:szCs w:val="28"/>
        </w:rPr>
        <w:t xml:space="preserve">При зачислении средств от реализации муниципального имущества на лицевой счет уполномоченного органа, бюджетные ассигнования на уплату налога на добавленную стоимость запрашиваются у  </w:t>
      </w:r>
      <w:r w:rsidR="00432219" w:rsidRPr="00D50BA7">
        <w:rPr>
          <w:rFonts w:ascii="Times New Roman" w:hAnsi="Times New Roman" w:cs="Times New Roman"/>
          <w:color w:val="auto"/>
          <w:sz w:val="28"/>
          <w:szCs w:val="28"/>
        </w:rPr>
        <w:t>Финансового управления Администрации Вышневолоцкого городского округа</w:t>
      </w:r>
      <w:r w:rsidRPr="00D50BA7">
        <w:rPr>
          <w:rFonts w:ascii="Times New Roman" w:hAnsi="Times New Roman" w:cs="Times New Roman"/>
          <w:color w:val="auto"/>
          <w:sz w:val="28"/>
          <w:szCs w:val="28"/>
        </w:rPr>
        <w:t xml:space="preserve"> </w:t>
      </w:r>
      <w:r w:rsidR="00432219" w:rsidRPr="00D50BA7">
        <w:rPr>
          <w:rFonts w:ascii="Times New Roman" w:hAnsi="Times New Roman" w:cs="Times New Roman"/>
          <w:color w:val="auto"/>
          <w:sz w:val="28"/>
          <w:szCs w:val="28"/>
        </w:rPr>
        <w:t>из</w:t>
      </w:r>
      <w:r w:rsidRPr="00D50BA7">
        <w:rPr>
          <w:rFonts w:ascii="Times New Roman" w:hAnsi="Times New Roman" w:cs="Times New Roman"/>
          <w:color w:val="auto"/>
          <w:sz w:val="28"/>
          <w:szCs w:val="28"/>
        </w:rPr>
        <w:t xml:space="preserve"> бюджета администрации Вышневолоцкого городского округа на осуществление расходов по уплате налога на добавленную стоимость в федеральный бюджет</w:t>
      </w:r>
      <w:r w:rsidRPr="00D50BA7">
        <w:rPr>
          <w:rFonts w:ascii="Times New Roman" w:hAnsi="Times New Roman" w:cs="Times New Roman"/>
          <w:color w:val="FF0000"/>
          <w:sz w:val="28"/>
          <w:szCs w:val="28"/>
        </w:rPr>
        <w:t>.</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исчислении суммы налога в соответствии с п. 3 ст</w:t>
      </w:r>
      <w:r w:rsidRPr="00D50BA7">
        <w:rPr>
          <w:rFonts w:ascii="Times New Roman" w:hAnsi="Times New Roman" w:cs="Times New Roman"/>
          <w:color w:val="auto"/>
          <w:sz w:val="28"/>
          <w:szCs w:val="28"/>
        </w:rPr>
        <w:t>.</w:t>
      </w:r>
      <w:hyperlink r:id="rId46" w:history="1">
        <w:r w:rsidRPr="00D50BA7">
          <w:rPr>
            <w:rStyle w:val="a3"/>
            <w:rFonts w:ascii="Times New Roman" w:hAnsi="Times New Roman"/>
            <w:color w:val="auto"/>
            <w:sz w:val="28"/>
            <w:szCs w:val="28"/>
            <w:u w:val="none"/>
          </w:rPr>
          <w:t xml:space="preserve"> 161 </w:t>
        </w:r>
      </w:hyperlink>
      <w:r w:rsidRPr="00D50BA7">
        <w:rPr>
          <w:rStyle w:val="1"/>
          <w:rFonts w:ascii="Times New Roman" w:eastAsia="Courier New" w:hAnsi="Times New Roman" w:cs="Times New Roman"/>
          <w:color w:val="auto"/>
          <w:sz w:val="28"/>
          <w:szCs w:val="28"/>
          <w:u w:val="none"/>
        </w:rPr>
        <w:t xml:space="preserve">НК </w:t>
      </w:r>
      <w:r w:rsidRPr="00D50BA7">
        <w:rPr>
          <w:rStyle w:val="1"/>
          <w:rFonts w:ascii="Times New Roman" w:eastAsia="Courier New" w:hAnsi="Times New Roman" w:cs="Times New Roman"/>
          <w:sz w:val="28"/>
          <w:szCs w:val="28"/>
          <w:u w:val="none"/>
        </w:rPr>
        <w:t>РФ</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счет</w:t>
      </w:r>
      <w:proofErr w:type="gramStart"/>
      <w:r w:rsidRPr="00D50BA7">
        <w:rPr>
          <w:rFonts w:ascii="Times New Roman" w:hAnsi="Times New Roman" w:cs="Times New Roman"/>
          <w:sz w:val="28"/>
          <w:szCs w:val="28"/>
        </w:rPr>
        <w:t>а-</w:t>
      </w:r>
      <w:proofErr w:type="gramEnd"/>
      <w:r w:rsidRPr="00D50BA7">
        <w:rPr>
          <w:rFonts w:ascii="Times New Roman" w:hAnsi="Times New Roman" w:cs="Times New Roman"/>
          <w:sz w:val="28"/>
          <w:szCs w:val="28"/>
        </w:rPr>
        <w:t xml:space="preserve"> фактуры составляются в порядке, установленном п. п. 5, 6 ст. 169 </w:t>
      </w:r>
      <w:r w:rsidRPr="00D50BA7">
        <w:rPr>
          <w:rStyle w:val="1"/>
          <w:rFonts w:ascii="Times New Roman" w:eastAsia="Courier New" w:hAnsi="Times New Roman" w:cs="Times New Roman"/>
          <w:sz w:val="28"/>
          <w:szCs w:val="28"/>
          <w:u w:val="none"/>
        </w:rPr>
        <w:t>НК РФ</w:t>
      </w:r>
      <w:r w:rsidRPr="00D50BA7">
        <w:rPr>
          <w:rFonts w:ascii="Times New Roman" w:hAnsi="Times New Roman" w:cs="Times New Roman"/>
          <w:sz w:val="28"/>
          <w:szCs w:val="28"/>
        </w:rPr>
        <w:t xml:space="preserve">. Указанные правила закреплены в п. 3 ст. 168 </w:t>
      </w:r>
      <w:r w:rsidRPr="00D50BA7">
        <w:rPr>
          <w:rStyle w:val="1"/>
          <w:rFonts w:ascii="Times New Roman" w:eastAsia="Courier New" w:hAnsi="Times New Roman" w:cs="Times New Roman"/>
          <w:sz w:val="28"/>
          <w:szCs w:val="28"/>
          <w:u w:val="none"/>
        </w:rPr>
        <w:t>НК РФ</w:t>
      </w:r>
      <w:r w:rsidRPr="00D50BA7">
        <w:rPr>
          <w:rFonts w:ascii="Times New Roman" w:hAnsi="Times New Roman" w:cs="Times New Roman"/>
          <w:sz w:val="28"/>
          <w:szCs w:val="28"/>
        </w:rPr>
        <w:t>.</w:t>
      </w:r>
    </w:p>
    <w:p w:rsidR="00F91F31" w:rsidRPr="00D50BA7" w:rsidRDefault="00BF26FB" w:rsidP="00BF26FB">
      <w:pPr>
        <w:pStyle w:val="5"/>
        <w:shd w:val="clear" w:color="auto" w:fill="auto"/>
        <w:tabs>
          <w:tab w:val="left" w:pos="0"/>
          <w:tab w:val="left" w:pos="1134"/>
        </w:tabs>
        <w:spacing w:after="0" w:line="240" w:lineRule="auto"/>
        <w:ind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1</w:t>
      </w:r>
      <w:r w:rsidR="002C6AAB">
        <w:rPr>
          <w:rFonts w:ascii="Times New Roman" w:hAnsi="Times New Roman" w:cs="Times New Roman"/>
          <w:color w:val="auto"/>
          <w:sz w:val="28"/>
          <w:szCs w:val="28"/>
        </w:rPr>
        <w:t>5</w:t>
      </w:r>
      <w:r w:rsidRPr="00D50BA7">
        <w:rPr>
          <w:rFonts w:ascii="Times New Roman" w:hAnsi="Times New Roman" w:cs="Times New Roman"/>
          <w:color w:val="auto"/>
          <w:sz w:val="28"/>
          <w:szCs w:val="28"/>
        </w:rPr>
        <w:t xml:space="preserve">.6. </w:t>
      </w:r>
      <w:r w:rsidR="00F91F31" w:rsidRPr="00D50BA7">
        <w:rPr>
          <w:rFonts w:ascii="Times New Roman" w:hAnsi="Times New Roman" w:cs="Times New Roman"/>
          <w:color w:val="auto"/>
          <w:sz w:val="28"/>
          <w:szCs w:val="28"/>
        </w:rPr>
        <w:t xml:space="preserve">Налог на имущество. </w:t>
      </w:r>
      <w:proofErr w:type="gramStart"/>
      <w:r w:rsidR="00F91F31" w:rsidRPr="00D50BA7">
        <w:rPr>
          <w:rFonts w:ascii="Times New Roman" w:hAnsi="Times New Roman" w:cs="Times New Roman"/>
          <w:color w:val="auto"/>
          <w:sz w:val="28"/>
          <w:szCs w:val="28"/>
        </w:rPr>
        <w:t xml:space="preserve">Согласно п. 1 ст. 374 </w:t>
      </w:r>
      <w:r w:rsidR="00F91F31" w:rsidRPr="00D50BA7">
        <w:rPr>
          <w:rStyle w:val="1"/>
          <w:rFonts w:ascii="Times New Roman" w:eastAsia="Courier New" w:hAnsi="Times New Roman" w:cs="Times New Roman"/>
          <w:color w:val="auto"/>
          <w:sz w:val="28"/>
          <w:szCs w:val="28"/>
          <w:u w:val="none"/>
        </w:rPr>
        <w:t>НК РФ</w:t>
      </w:r>
      <w:r w:rsidR="00F91F31" w:rsidRPr="00D50BA7">
        <w:rPr>
          <w:rStyle w:val="21"/>
          <w:rFonts w:ascii="Times New Roman" w:eastAsia="Courier New" w:hAnsi="Times New Roman" w:cs="Times New Roman"/>
          <w:color w:val="auto"/>
          <w:sz w:val="28"/>
          <w:szCs w:val="28"/>
        </w:rPr>
        <w:t xml:space="preserve"> </w:t>
      </w:r>
      <w:r w:rsidR="00F91F31" w:rsidRPr="00D50BA7">
        <w:rPr>
          <w:rFonts w:ascii="Times New Roman" w:hAnsi="Times New Roman" w:cs="Times New Roman"/>
          <w:color w:val="auto"/>
          <w:sz w:val="28"/>
          <w:szCs w:val="28"/>
        </w:rPr>
        <w:t>объектами налогообложения для российских организаций признается движимое и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 если иное не предусмотрено ст. ст</w:t>
      </w:r>
      <w:proofErr w:type="gramEnd"/>
      <w:r w:rsidR="00F91F31" w:rsidRPr="00D50BA7">
        <w:rPr>
          <w:rFonts w:ascii="Times New Roman" w:hAnsi="Times New Roman" w:cs="Times New Roman"/>
          <w:color w:val="auto"/>
          <w:sz w:val="28"/>
          <w:szCs w:val="28"/>
        </w:rPr>
        <w:t xml:space="preserve">. 378 и 378.1 </w:t>
      </w:r>
      <w:r w:rsidR="00F91F31" w:rsidRPr="00D50BA7">
        <w:rPr>
          <w:rStyle w:val="1"/>
          <w:rFonts w:ascii="Times New Roman" w:eastAsia="Courier New" w:hAnsi="Times New Roman" w:cs="Times New Roman"/>
          <w:color w:val="auto"/>
          <w:sz w:val="28"/>
          <w:szCs w:val="28"/>
          <w:u w:val="none"/>
        </w:rPr>
        <w:t>НК РФ</w:t>
      </w:r>
      <w:r w:rsidR="00F91F31" w:rsidRPr="00D50BA7">
        <w:rPr>
          <w:rStyle w:val="21"/>
          <w:rFonts w:ascii="Times New Roman" w:eastAsia="Courier New" w:hAnsi="Times New Roman" w:cs="Times New Roman"/>
          <w:color w:val="auto"/>
          <w:sz w:val="28"/>
          <w:szCs w:val="28"/>
        </w:rPr>
        <w:t>.</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proofErr w:type="gramStart"/>
      <w:r w:rsidRPr="00D50BA7">
        <w:rPr>
          <w:rFonts w:ascii="Times New Roman" w:hAnsi="Times New Roman" w:cs="Times New Roman"/>
          <w:sz w:val="28"/>
          <w:szCs w:val="28"/>
        </w:rPr>
        <w:t xml:space="preserve">В соответствии с Инструкцией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w:t>
      </w:r>
      <w:r w:rsidRPr="00D50BA7">
        <w:rPr>
          <w:rFonts w:ascii="Times New Roman" w:hAnsi="Times New Roman" w:cs="Times New Roman"/>
          <w:sz w:val="28"/>
          <w:szCs w:val="28"/>
        </w:rPr>
        <w:lastRenderedPageBreak/>
        <w:t xml:space="preserve">внебюджетными фондами, государственных академий наук, государственных (муниципальных) учреждений, утвержденной </w:t>
      </w:r>
      <w:r w:rsidRPr="00D50BA7">
        <w:rPr>
          <w:rStyle w:val="1"/>
          <w:rFonts w:ascii="Times New Roman" w:eastAsia="Courier New" w:hAnsi="Times New Roman" w:cs="Times New Roman"/>
          <w:sz w:val="28"/>
          <w:szCs w:val="28"/>
          <w:u w:val="none"/>
        </w:rPr>
        <w:t>Приказом</w:t>
      </w:r>
      <w:r w:rsidRPr="00D50BA7">
        <w:rPr>
          <w:rStyle w:val="21"/>
          <w:rFonts w:ascii="Times New Roman" w:eastAsia="Courier New" w:hAnsi="Times New Roman" w:cs="Times New Roman"/>
          <w:sz w:val="28"/>
          <w:szCs w:val="28"/>
        </w:rPr>
        <w:t xml:space="preserve"> </w:t>
      </w:r>
      <w:r w:rsidRPr="00D50BA7">
        <w:rPr>
          <w:rStyle w:val="1"/>
          <w:rFonts w:ascii="Times New Roman" w:eastAsia="Courier New" w:hAnsi="Times New Roman" w:cs="Times New Roman"/>
          <w:sz w:val="28"/>
          <w:szCs w:val="28"/>
          <w:u w:val="none"/>
        </w:rPr>
        <w:t xml:space="preserve">Минфина России от 01.12.2010 </w:t>
      </w:r>
      <w:r w:rsidR="000863AA" w:rsidRPr="00D50BA7">
        <w:rPr>
          <w:rStyle w:val="1"/>
          <w:rFonts w:ascii="Times New Roman" w:eastAsia="Courier New" w:hAnsi="Times New Roman" w:cs="Times New Roman"/>
          <w:sz w:val="28"/>
          <w:szCs w:val="28"/>
          <w:u w:val="none"/>
        </w:rPr>
        <w:t>№</w:t>
      </w:r>
      <w:r w:rsidRPr="00D50BA7">
        <w:rPr>
          <w:rStyle w:val="1"/>
          <w:rFonts w:ascii="Times New Roman" w:eastAsia="Courier New" w:hAnsi="Times New Roman" w:cs="Times New Roman"/>
          <w:sz w:val="28"/>
          <w:szCs w:val="28"/>
          <w:u w:val="none"/>
        </w:rPr>
        <w:t xml:space="preserve"> 157н</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действие которой распространяется на отношения, возникшие с 1 января 2011 г., объекты основных средств, к которым относятся материальные объекты основных фондов, используемые</w:t>
      </w:r>
      <w:proofErr w:type="gramEnd"/>
      <w:r w:rsidRPr="00D50BA7">
        <w:rPr>
          <w:rFonts w:ascii="Times New Roman" w:hAnsi="Times New Roman" w:cs="Times New Roman"/>
          <w:sz w:val="28"/>
          <w:szCs w:val="28"/>
        </w:rPr>
        <w:t xml:space="preserve"> в процессе деятельности учреждения при выполнении работ или оказании услуг либо для управленческих нужд учреждений, находящиеся в эксплуатации, запасе, на консервации, сданные в аренду, независимо от стоимости объектов со сроком полезного использования более 12 месяцев учитываются на соответствующих счетах аналитического учета.</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В отношении имущества муниципальной казны в Инструкции предусмотрен обособленный учет имущества, составляющего муниципальную казну, на балансовом счете "Нефинансовые активы имущества казны".</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При этом в соответствии со структурой Плана счетов имущество, составляющее муниципальную казну, являясь нефинансовыми активами, к объектам основных средств</w:t>
      </w:r>
      <w:r w:rsidR="00014A8D" w:rsidRPr="00D50BA7">
        <w:rPr>
          <w:rFonts w:ascii="Times New Roman" w:hAnsi="Times New Roman" w:cs="Times New Roman"/>
          <w:sz w:val="28"/>
          <w:szCs w:val="28"/>
        </w:rPr>
        <w:t>,</w:t>
      </w:r>
      <w:r w:rsidRPr="00D50BA7">
        <w:rPr>
          <w:rFonts w:ascii="Times New Roman" w:hAnsi="Times New Roman" w:cs="Times New Roman"/>
          <w:sz w:val="28"/>
          <w:szCs w:val="28"/>
        </w:rPr>
        <w:t xml:space="preserve"> в целях бюджетного учета не относится.</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Следовательно, имущество муниципальной казны с 1 января 2011 г. не признается объектом налогообложения по налогу на имущество организаций.</w:t>
      </w:r>
    </w:p>
    <w:p w:rsidR="00F91F31" w:rsidRPr="00D50BA7" w:rsidRDefault="00F91F31" w:rsidP="002E5ACD">
      <w:pPr>
        <w:pStyle w:val="5"/>
        <w:shd w:val="clear" w:color="auto" w:fill="auto"/>
        <w:spacing w:after="0" w:line="240" w:lineRule="auto"/>
        <w:ind w:left="20" w:right="20" w:firstLine="240"/>
        <w:rPr>
          <w:rFonts w:ascii="Times New Roman" w:hAnsi="Times New Roman" w:cs="Times New Roman"/>
          <w:sz w:val="28"/>
          <w:szCs w:val="28"/>
        </w:rPr>
      </w:pPr>
      <w:r w:rsidRPr="00D50BA7">
        <w:rPr>
          <w:rFonts w:ascii="Times New Roman" w:hAnsi="Times New Roman" w:cs="Times New Roman"/>
          <w:sz w:val="28"/>
          <w:szCs w:val="28"/>
        </w:rPr>
        <w:t xml:space="preserve">Согласно </w:t>
      </w:r>
      <w:proofErr w:type="spellStart"/>
      <w:r w:rsidRPr="00D50BA7">
        <w:rPr>
          <w:rFonts w:ascii="Times New Roman" w:hAnsi="Times New Roman" w:cs="Times New Roman"/>
          <w:sz w:val="28"/>
          <w:szCs w:val="28"/>
        </w:rPr>
        <w:t>пп</w:t>
      </w:r>
      <w:proofErr w:type="spellEnd"/>
      <w:r w:rsidRPr="00D50BA7">
        <w:rPr>
          <w:rFonts w:ascii="Times New Roman" w:hAnsi="Times New Roman" w:cs="Times New Roman"/>
          <w:sz w:val="28"/>
          <w:szCs w:val="28"/>
        </w:rPr>
        <w:t xml:space="preserve">. 8 п. 4 ст. 374 </w:t>
      </w:r>
      <w:r w:rsidRPr="00D50BA7">
        <w:rPr>
          <w:rStyle w:val="1"/>
          <w:rFonts w:ascii="Times New Roman" w:eastAsia="Courier New" w:hAnsi="Times New Roman" w:cs="Times New Roman"/>
          <w:sz w:val="28"/>
          <w:szCs w:val="28"/>
          <w:u w:val="none"/>
        </w:rPr>
        <w:t>НК РФ</w:t>
      </w:r>
      <w:r w:rsidRPr="00D50BA7">
        <w:rPr>
          <w:rStyle w:val="21"/>
          <w:rFonts w:ascii="Times New Roman" w:eastAsia="Courier New" w:hAnsi="Times New Roman" w:cs="Times New Roman"/>
          <w:sz w:val="28"/>
          <w:szCs w:val="28"/>
        </w:rPr>
        <w:t xml:space="preserve"> </w:t>
      </w:r>
      <w:r w:rsidRPr="00D50BA7">
        <w:rPr>
          <w:rFonts w:ascii="Times New Roman" w:hAnsi="Times New Roman" w:cs="Times New Roman"/>
          <w:sz w:val="28"/>
          <w:szCs w:val="28"/>
        </w:rPr>
        <w:t>не признается объектом налогообложения налогом на имущество организаций движимое имущество, принятое с 01.01.2013 на учет в качестве основных средств.</w:t>
      </w:r>
    </w:p>
    <w:p w:rsidR="00F91F31" w:rsidRPr="00D50BA7" w:rsidRDefault="00BF26FB" w:rsidP="00BF26FB">
      <w:pPr>
        <w:pStyle w:val="5"/>
        <w:shd w:val="clear" w:color="auto" w:fill="auto"/>
        <w:tabs>
          <w:tab w:val="left" w:pos="764"/>
          <w:tab w:val="left" w:pos="851"/>
          <w:tab w:val="left" w:pos="993"/>
        </w:tabs>
        <w:spacing w:after="0" w:line="240" w:lineRule="auto"/>
        <w:ind w:right="20" w:firstLine="360"/>
        <w:rPr>
          <w:rFonts w:ascii="Times New Roman" w:hAnsi="Times New Roman" w:cs="Times New Roman"/>
          <w:color w:val="auto"/>
          <w:sz w:val="28"/>
          <w:szCs w:val="28"/>
        </w:rPr>
      </w:pPr>
      <w:r w:rsidRPr="00D50BA7">
        <w:rPr>
          <w:rFonts w:ascii="Times New Roman" w:hAnsi="Times New Roman" w:cs="Times New Roman"/>
          <w:color w:val="auto"/>
          <w:sz w:val="28"/>
          <w:szCs w:val="28"/>
        </w:rPr>
        <w:t>1</w:t>
      </w:r>
      <w:r w:rsidR="002C6AAB">
        <w:rPr>
          <w:rFonts w:ascii="Times New Roman" w:hAnsi="Times New Roman" w:cs="Times New Roman"/>
          <w:color w:val="auto"/>
          <w:sz w:val="28"/>
          <w:szCs w:val="28"/>
        </w:rPr>
        <w:t>5</w:t>
      </w:r>
      <w:r w:rsidRPr="00D50BA7">
        <w:rPr>
          <w:rFonts w:ascii="Times New Roman" w:hAnsi="Times New Roman" w:cs="Times New Roman"/>
          <w:color w:val="auto"/>
          <w:sz w:val="28"/>
          <w:szCs w:val="28"/>
        </w:rPr>
        <w:t xml:space="preserve">.7. </w:t>
      </w:r>
      <w:r w:rsidR="00F91F31" w:rsidRPr="00D50BA7">
        <w:rPr>
          <w:rFonts w:ascii="Times New Roman" w:hAnsi="Times New Roman" w:cs="Times New Roman"/>
          <w:color w:val="auto"/>
          <w:sz w:val="28"/>
          <w:szCs w:val="28"/>
        </w:rPr>
        <w:t xml:space="preserve">Транспортный налог. </w:t>
      </w:r>
      <w:r w:rsidR="00E43068" w:rsidRPr="00D50BA7">
        <w:rPr>
          <w:rFonts w:ascii="Times New Roman" w:hAnsi="Times New Roman" w:cs="Times New Roman"/>
          <w:color w:val="auto"/>
          <w:sz w:val="28"/>
          <w:szCs w:val="28"/>
        </w:rPr>
        <w:t>Управление</w:t>
      </w:r>
      <w:r w:rsidR="00F91F31" w:rsidRPr="00D50BA7">
        <w:rPr>
          <w:rFonts w:ascii="Times New Roman" w:hAnsi="Times New Roman" w:cs="Times New Roman"/>
          <w:color w:val="auto"/>
          <w:sz w:val="28"/>
          <w:szCs w:val="28"/>
        </w:rPr>
        <w:t xml:space="preserve"> производит начисление и уплату транспортного налога в соответствии с Законом </w:t>
      </w:r>
      <w:r w:rsidR="00E43068" w:rsidRPr="00D50BA7">
        <w:rPr>
          <w:rFonts w:ascii="Times New Roman" w:hAnsi="Times New Roman" w:cs="Times New Roman"/>
          <w:color w:val="auto"/>
          <w:sz w:val="28"/>
          <w:szCs w:val="28"/>
        </w:rPr>
        <w:t>Тверской области</w:t>
      </w:r>
      <w:r w:rsidR="00F91F31" w:rsidRPr="00D50BA7">
        <w:rPr>
          <w:rFonts w:ascii="Times New Roman" w:hAnsi="Times New Roman" w:cs="Times New Roman"/>
          <w:color w:val="auto"/>
          <w:sz w:val="28"/>
          <w:szCs w:val="28"/>
        </w:rPr>
        <w:t xml:space="preserve"> от </w:t>
      </w:r>
      <w:r w:rsidR="00DF62E4" w:rsidRPr="00D50BA7">
        <w:rPr>
          <w:rFonts w:ascii="Times New Roman" w:hAnsi="Times New Roman" w:cs="Times New Roman"/>
          <w:color w:val="auto"/>
          <w:sz w:val="28"/>
          <w:szCs w:val="28"/>
        </w:rPr>
        <w:t>06</w:t>
      </w:r>
      <w:r w:rsidR="00F91F31" w:rsidRPr="00D50BA7">
        <w:rPr>
          <w:rFonts w:ascii="Times New Roman" w:hAnsi="Times New Roman" w:cs="Times New Roman"/>
          <w:color w:val="auto"/>
          <w:sz w:val="28"/>
          <w:szCs w:val="28"/>
        </w:rPr>
        <w:t xml:space="preserve">.11.2002 </w:t>
      </w:r>
      <w:r w:rsidR="00E43068" w:rsidRPr="00D50BA7">
        <w:rPr>
          <w:rFonts w:ascii="Times New Roman" w:hAnsi="Times New Roman" w:cs="Times New Roman"/>
          <w:color w:val="auto"/>
          <w:sz w:val="28"/>
          <w:szCs w:val="28"/>
        </w:rPr>
        <w:t xml:space="preserve"> №75-ЗО </w:t>
      </w:r>
      <w:r w:rsidR="00F91F31" w:rsidRPr="00D50BA7">
        <w:rPr>
          <w:rFonts w:ascii="Times New Roman" w:hAnsi="Times New Roman" w:cs="Times New Roman"/>
          <w:color w:val="auto"/>
          <w:sz w:val="28"/>
          <w:szCs w:val="28"/>
        </w:rPr>
        <w:t>"О транспортном налоге</w:t>
      </w:r>
      <w:r w:rsidR="00E43068" w:rsidRPr="00D50BA7">
        <w:rPr>
          <w:rFonts w:ascii="Times New Roman" w:hAnsi="Times New Roman" w:cs="Times New Roman"/>
          <w:color w:val="auto"/>
          <w:sz w:val="28"/>
          <w:szCs w:val="28"/>
        </w:rPr>
        <w:t xml:space="preserve"> в Тверской области</w:t>
      </w:r>
      <w:r w:rsidR="00F91F31" w:rsidRPr="00D50BA7">
        <w:rPr>
          <w:rFonts w:ascii="Times New Roman" w:hAnsi="Times New Roman" w:cs="Times New Roman"/>
          <w:color w:val="auto"/>
          <w:sz w:val="28"/>
          <w:szCs w:val="28"/>
        </w:rPr>
        <w:t>", который устанавливает ставки налога, порядок и сроки его уплаты, налоговые льготы.</w:t>
      </w:r>
    </w:p>
    <w:p w:rsidR="00E43068" w:rsidRDefault="00E43068" w:rsidP="002E5ACD">
      <w:pPr>
        <w:pStyle w:val="5"/>
        <w:shd w:val="clear" w:color="auto" w:fill="auto"/>
        <w:spacing w:after="0" w:line="240" w:lineRule="auto"/>
        <w:ind w:left="20" w:right="3960"/>
        <w:jc w:val="left"/>
        <w:rPr>
          <w:rFonts w:ascii="Times New Roman" w:hAnsi="Times New Roman" w:cs="Times New Roman"/>
          <w:sz w:val="28"/>
          <w:szCs w:val="28"/>
        </w:rPr>
      </w:pPr>
    </w:p>
    <w:p w:rsidR="004B3BAB" w:rsidRDefault="004B3BAB" w:rsidP="002E5ACD">
      <w:pPr>
        <w:pStyle w:val="5"/>
        <w:shd w:val="clear" w:color="auto" w:fill="auto"/>
        <w:spacing w:after="0" w:line="240" w:lineRule="auto"/>
        <w:ind w:left="20" w:right="3960"/>
        <w:jc w:val="left"/>
        <w:rPr>
          <w:rFonts w:ascii="Times New Roman" w:hAnsi="Times New Roman" w:cs="Times New Roman"/>
          <w:sz w:val="28"/>
          <w:szCs w:val="28"/>
        </w:rPr>
      </w:pPr>
    </w:p>
    <w:p w:rsidR="00E43068" w:rsidRDefault="00E43068" w:rsidP="002E5ACD">
      <w:pPr>
        <w:pStyle w:val="5"/>
        <w:shd w:val="clear" w:color="auto" w:fill="auto"/>
        <w:spacing w:after="0" w:line="240" w:lineRule="auto"/>
        <w:ind w:left="20" w:right="3960"/>
        <w:jc w:val="left"/>
        <w:rPr>
          <w:rFonts w:ascii="Times New Roman" w:hAnsi="Times New Roman" w:cs="Times New Roman"/>
          <w:sz w:val="28"/>
          <w:szCs w:val="28"/>
        </w:rPr>
      </w:pPr>
    </w:p>
    <w:p w:rsidR="00613036" w:rsidRPr="00613036" w:rsidRDefault="00613036" w:rsidP="002E5ACD">
      <w:pPr>
        <w:pStyle w:val="5"/>
        <w:shd w:val="clear" w:color="auto" w:fill="auto"/>
        <w:spacing w:after="0" w:line="240" w:lineRule="auto"/>
        <w:ind w:left="20" w:right="3960"/>
        <w:jc w:val="left"/>
        <w:rPr>
          <w:rFonts w:ascii="Times New Roman" w:hAnsi="Times New Roman" w:cs="Times New Roman"/>
          <w:sz w:val="28"/>
          <w:szCs w:val="28"/>
        </w:rPr>
      </w:pPr>
      <w:r w:rsidRPr="00613036">
        <w:rPr>
          <w:rFonts w:ascii="Times New Roman" w:hAnsi="Times New Roman" w:cs="Times New Roman"/>
          <w:color w:val="auto"/>
          <w:sz w:val="28"/>
          <w:szCs w:val="28"/>
        </w:rPr>
        <w:t>Р</w:t>
      </w:r>
      <w:r w:rsidRPr="00613036">
        <w:rPr>
          <w:rFonts w:ascii="Times New Roman" w:hAnsi="Times New Roman" w:cs="Times New Roman"/>
          <w:sz w:val="28"/>
          <w:szCs w:val="28"/>
        </w:rPr>
        <w:t>уководитель отдела бухгалтерского</w:t>
      </w:r>
    </w:p>
    <w:p w:rsidR="00F91F31" w:rsidRPr="00613036" w:rsidRDefault="00613036" w:rsidP="002E5ACD">
      <w:pPr>
        <w:pStyle w:val="5"/>
        <w:shd w:val="clear" w:color="auto" w:fill="auto"/>
        <w:spacing w:after="0" w:line="240" w:lineRule="auto"/>
        <w:ind w:left="20" w:right="3960"/>
        <w:jc w:val="left"/>
        <w:rPr>
          <w:rFonts w:ascii="Times New Roman" w:hAnsi="Times New Roman" w:cs="Times New Roman"/>
          <w:sz w:val="28"/>
          <w:szCs w:val="28"/>
        </w:rPr>
      </w:pPr>
      <w:r w:rsidRPr="00613036">
        <w:rPr>
          <w:rFonts w:ascii="Times New Roman" w:hAnsi="Times New Roman" w:cs="Times New Roman"/>
          <w:sz w:val="28"/>
          <w:szCs w:val="28"/>
        </w:rPr>
        <w:t xml:space="preserve">учета и отчетности </w:t>
      </w:r>
      <w:r w:rsidR="00F91F31" w:rsidRPr="00613036">
        <w:rPr>
          <w:rFonts w:ascii="Times New Roman" w:hAnsi="Times New Roman" w:cs="Times New Roman"/>
          <w:sz w:val="28"/>
          <w:szCs w:val="28"/>
        </w:rPr>
        <w:t>Управления</w:t>
      </w:r>
    </w:p>
    <w:p w:rsidR="00F91F31" w:rsidRPr="00613036" w:rsidRDefault="00F91F31" w:rsidP="002E5ACD">
      <w:pPr>
        <w:pStyle w:val="5"/>
        <w:shd w:val="clear" w:color="auto" w:fill="auto"/>
        <w:spacing w:after="0" w:line="240" w:lineRule="auto"/>
        <w:ind w:left="20" w:right="3960"/>
        <w:jc w:val="left"/>
        <w:rPr>
          <w:rFonts w:ascii="Times New Roman" w:hAnsi="Times New Roman" w:cs="Times New Roman"/>
          <w:sz w:val="28"/>
          <w:szCs w:val="28"/>
        </w:rPr>
      </w:pPr>
      <w:r w:rsidRPr="00613036">
        <w:rPr>
          <w:rFonts w:ascii="Times New Roman" w:hAnsi="Times New Roman" w:cs="Times New Roman"/>
          <w:sz w:val="28"/>
          <w:szCs w:val="28"/>
        </w:rPr>
        <w:t xml:space="preserve">земельно-имущественных отношений </w:t>
      </w:r>
    </w:p>
    <w:p w:rsidR="00F91F31" w:rsidRPr="00613036" w:rsidRDefault="00F91F31" w:rsidP="002E5ACD">
      <w:pPr>
        <w:pStyle w:val="5"/>
        <w:shd w:val="clear" w:color="auto" w:fill="auto"/>
        <w:spacing w:after="0" w:line="240" w:lineRule="auto"/>
        <w:ind w:left="20" w:right="3960"/>
        <w:jc w:val="left"/>
        <w:rPr>
          <w:rFonts w:ascii="Times New Roman" w:hAnsi="Times New Roman" w:cs="Times New Roman"/>
          <w:sz w:val="28"/>
          <w:szCs w:val="28"/>
        </w:rPr>
      </w:pPr>
      <w:r w:rsidRPr="00613036">
        <w:rPr>
          <w:rFonts w:ascii="Times New Roman" w:hAnsi="Times New Roman" w:cs="Times New Roman"/>
          <w:sz w:val="28"/>
          <w:szCs w:val="28"/>
        </w:rPr>
        <w:t>и жилищной политики администрации</w:t>
      </w:r>
    </w:p>
    <w:p w:rsidR="001049D4" w:rsidRDefault="00F91F31" w:rsidP="00F549A7">
      <w:pPr>
        <w:pStyle w:val="5"/>
        <w:shd w:val="clear" w:color="auto" w:fill="auto"/>
        <w:spacing w:after="0" w:line="240" w:lineRule="auto"/>
        <w:ind w:left="20" w:right="678"/>
        <w:jc w:val="left"/>
        <w:rPr>
          <w:rFonts w:ascii="Times New Roman" w:hAnsi="Times New Roman" w:cs="Times New Roman"/>
          <w:sz w:val="28"/>
          <w:szCs w:val="28"/>
        </w:rPr>
      </w:pPr>
      <w:r w:rsidRPr="00613036">
        <w:rPr>
          <w:rFonts w:ascii="Times New Roman" w:hAnsi="Times New Roman" w:cs="Times New Roman"/>
          <w:sz w:val="28"/>
          <w:szCs w:val="28"/>
        </w:rPr>
        <w:t xml:space="preserve">Вышневолоцкого городского округа   </w:t>
      </w:r>
      <w:r w:rsidR="001049D4">
        <w:rPr>
          <w:rFonts w:ascii="Times New Roman" w:hAnsi="Times New Roman" w:cs="Times New Roman"/>
          <w:sz w:val="28"/>
          <w:szCs w:val="28"/>
        </w:rPr>
        <w:t xml:space="preserve">                                               </w:t>
      </w:r>
      <w:r w:rsidRPr="00387869">
        <w:rPr>
          <w:rFonts w:ascii="Times New Roman" w:hAnsi="Times New Roman" w:cs="Times New Roman"/>
          <w:sz w:val="28"/>
          <w:szCs w:val="28"/>
        </w:rPr>
        <w:t xml:space="preserve"> И.В. Федорова</w:t>
      </w:r>
    </w:p>
    <w:p w:rsidR="00D957B1" w:rsidRDefault="00D957B1" w:rsidP="00F549A7">
      <w:pPr>
        <w:pStyle w:val="5"/>
        <w:shd w:val="clear" w:color="auto" w:fill="auto"/>
        <w:spacing w:after="0" w:line="240" w:lineRule="auto"/>
        <w:ind w:left="20" w:right="678"/>
        <w:jc w:val="left"/>
        <w:rPr>
          <w:rFonts w:ascii="Times New Roman" w:hAnsi="Times New Roman" w:cs="Times New Roman"/>
          <w:sz w:val="28"/>
          <w:szCs w:val="28"/>
        </w:rPr>
      </w:pPr>
    </w:p>
    <w:p w:rsidR="00D957B1" w:rsidRDefault="00D957B1"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BF26FB" w:rsidRDefault="00BF26FB" w:rsidP="00F549A7">
      <w:pPr>
        <w:pStyle w:val="5"/>
        <w:shd w:val="clear" w:color="auto" w:fill="auto"/>
        <w:spacing w:after="0" w:line="240" w:lineRule="auto"/>
        <w:ind w:left="20" w:right="678"/>
        <w:jc w:val="left"/>
        <w:rPr>
          <w:rFonts w:ascii="Times New Roman" w:hAnsi="Times New Roman" w:cs="Times New Roman"/>
          <w:sz w:val="28"/>
          <w:szCs w:val="28"/>
        </w:rPr>
      </w:pPr>
    </w:p>
    <w:p w:rsidR="002E6218" w:rsidRPr="00646EE9" w:rsidRDefault="002E6218" w:rsidP="002E6218">
      <w:pPr>
        <w:pStyle w:val="5"/>
        <w:shd w:val="clear" w:color="auto" w:fill="auto"/>
        <w:spacing w:after="0" w:line="240" w:lineRule="auto"/>
        <w:ind w:left="6663" w:right="480"/>
        <w:jc w:val="left"/>
        <w:rPr>
          <w:rFonts w:ascii="Times New Roman" w:hAnsi="Times New Roman" w:cs="Times New Roman"/>
          <w:sz w:val="24"/>
          <w:szCs w:val="24"/>
        </w:rPr>
      </w:pPr>
      <w:r w:rsidRPr="00646EE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 xml:space="preserve">2 </w:t>
      </w:r>
      <w:r w:rsidRPr="00646EE9">
        <w:rPr>
          <w:rFonts w:ascii="Times New Roman" w:hAnsi="Times New Roman" w:cs="Times New Roman"/>
          <w:sz w:val="24"/>
          <w:szCs w:val="24"/>
        </w:rPr>
        <w:t>к приказу</w:t>
      </w:r>
    </w:p>
    <w:p w:rsidR="002E6218" w:rsidRDefault="002E6218" w:rsidP="002E6218">
      <w:pPr>
        <w:pStyle w:val="5"/>
        <w:shd w:val="clear" w:color="auto" w:fill="auto"/>
        <w:spacing w:after="0" w:line="240" w:lineRule="auto"/>
        <w:ind w:left="6663" w:right="480"/>
        <w:jc w:val="left"/>
        <w:rPr>
          <w:rFonts w:ascii="Times New Roman" w:hAnsi="Times New Roman" w:cs="Times New Roman"/>
          <w:sz w:val="24"/>
          <w:szCs w:val="24"/>
        </w:rPr>
      </w:pPr>
      <w:r w:rsidRPr="00646EE9">
        <w:rPr>
          <w:rFonts w:ascii="Times New Roman" w:hAnsi="Times New Roman" w:cs="Times New Roman"/>
          <w:sz w:val="24"/>
          <w:szCs w:val="24"/>
        </w:rPr>
        <w:t xml:space="preserve">Управления земельно-имущественных отношений и жилищной политики </w:t>
      </w:r>
      <w:r w:rsidR="00465451">
        <w:rPr>
          <w:rFonts w:ascii="Times New Roman" w:hAnsi="Times New Roman" w:cs="Times New Roman"/>
          <w:sz w:val="24"/>
          <w:szCs w:val="24"/>
        </w:rPr>
        <w:t>а</w:t>
      </w:r>
      <w:r w:rsidRPr="00646EE9">
        <w:rPr>
          <w:rFonts w:ascii="Times New Roman" w:hAnsi="Times New Roman" w:cs="Times New Roman"/>
          <w:sz w:val="24"/>
          <w:szCs w:val="24"/>
        </w:rPr>
        <w:t>дминистрации Вышнев</w:t>
      </w:r>
      <w:r>
        <w:rPr>
          <w:rFonts w:ascii="Times New Roman" w:hAnsi="Times New Roman" w:cs="Times New Roman"/>
          <w:sz w:val="24"/>
          <w:szCs w:val="24"/>
        </w:rPr>
        <w:t>олоцкого город</w:t>
      </w:r>
      <w:r w:rsidR="00BB758D">
        <w:rPr>
          <w:rFonts w:ascii="Times New Roman" w:hAnsi="Times New Roman" w:cs="Times New Roman"/>
          <w:sz w:val="24"/>
          <w:szCs w:val="24"/>
        </w:rPr>
        <w:t>ского округа от 08</w:t>
      </w:r>
      <w:r w:rsidRPr="00646EE9">
        <w:rPr>
          <w:rFonts w:ascii="Times New Roman" w:hAnsi="Times New Roman" w:cs="Times New Roman"/>
          <w:sz w:val="24"/>
          <w:szCs w:val="24"/>
        </w:rPr>
        <w:t>.</w:t>
      </w:r>
      <w:r w:rsidR="00BB758D">
        <w:rPr>
          <w:rFonts w:ascii="Times New Roman" w:hAnsi="Times New Roman" w:cs="Times New Roman"/>
          <w:sz w:val="24"/>
          <w:szCs w:val="24"/>
        </w:rPr>
        <w:t>07</w:t>
      </w:r>
      <w:r w:rsidRPr="00646EE9">
        <w:rPr>
          <w:rFonts w:ascii="Times New Roman" w:hAnsi="Times New Roman" w:cs="Times New Roman"/>
          <w:sz w:val="24"/>
          <w:szCs w:val="24"/>
        </w:rPr>
        <w:t>.20</w:t>
      </w:r>
      <w:r w:rsidR="00BB758D">
        <w:rPr>
          <w:rFonts w:ascii="Times New Roman" w:hAnsi="Times New Roman" w:cs="Times New Roman"/>
          <w:sz w:val="24"/>
          <w:szCs w:val="24"/>
        </w:rPr>
        <w:t>2</w:t>
      </w:r>
      <w:r w:rsidRPr="00646EE9">
        <w:rPr>
          <w:rFonts w:ascii="Times New Roman" w:hAnsi="Times New Roman" w:cs="Times New Roman"/>
          <w:sz w:val="24"/>
          <w:szCs w:val="24"/>
        </w:rPr>
        <w:t xml:space="preserve">1 </w:t>
      </w:r>
      <w:r w:rsidRPr="000863AA">
        <w:rPr>
          <w:rFonts w:ascii="Times New Roman" w:hAnsi="Times New Roman" w:cs="Times New Roman"/>
          <w:sz w:val="24"/>
          <w:szCs w:val="24"/>
        </w:rPr>
        <w:t>№</w:t>
      </w:r>
      <w:r w:rsidRPr="00646EE9">
        <w:rPr>
          <w:rFonts w:ascii="Times New Roman" w:hAnsi="Times New Roman" w:cs="Times New Roman"/>
          <w:sz w:val="24"/>
          <w:szCs w:val="24"/>
        </w:rPr>
        <w:t xml:space="preserve"> </w:t>
      </w:r>
      <w:r>
        <w:rPr>
          <w:rFonts w:ascii="Times New Roman" w:hAnsi="Times New Roman" w:cs="Times New Roman"/>
          <w:sz w:val="24"/>
          <w:szCs w:val="24"/>
        </w:rPr>
        <w:t>1</w:t>
      </w:r>
      <w:r w:rsidR="00BB758D">
        <w:rPr>
          <w:rFonts w:ascii="Times New Roman" w:hAnsi="Times New Roman" w:cs="Times New Roman"/>
          <w:sz w:val="24"/>
          <w:szCs w:val="24"/>
        </w:rPr>
        <w:t>3</w:t>
      </w:r>
    </w:p>
    <w:p w:rsidR="00DD7434" w:rsidRDefault="00DD7434" w:rsidP="002E5ACD">
      <w:pPr>
        <w:pStyle w:val="Bodytext30"/>
        <w:shd w:val="clear" w:color="auto" w:fill="auto"/>
        <w:spacing w:after="0" w:line="240" w:lineRule="auto"/>
        <w:ind w:left="20" w:right="280"/>
        <w:jc w:val="center"/>
        <w:rPr>
          <w:rFonts w:ascii="Times New Roman" w:hAnsi="Times New Roman" w:cs="Times New Roman"/>
          <w:sz w:val="28"/>
          <w:szCs w:val="28"/>
        </w:rPr>
      </w:pPr>
    </w:p>
    <w:p w:rsidR="00F91F31" w:rsidRPr="00AF5810" w:rsidRDefault="00F91F31" w:rsidP="002E5ACD">
      <w:pPr>
        <w:pStyle w:val="Bodytext30"/>
        <w:shd w:val="clear" w:color="auto" w:fill="auto"/>
        <w:spacing w:after="0" w:line="240" w:lineRule="auto"/>
        <w:ind w:left="20" w:right="280"/>
        <w:jc w:val="center"/>
        <w:rPr>
          <w:rFonts w:ascii="Times New Roman" w:hAnsi="Times New Roman" w:cs="Times New Roman"/>
          <w:sz w:val="28"/>
          <w:szCs w:val="28"/>
        </w:rPr>
      </w:pPr>
      <w:r w:rsidRPr="00AF5810">
        <w:rPr>
          <w:rFonts w:ascii="Times New Roman" w:hAnsi="Times New Roman" w:cs="Times New Roman"/>
          <w:sz w:val="28"/>
          <w:szCs w:val="28"/>
        </w:rPr>
        <w:t>Рабочий план счетов бухгалтерского учета Управления земельно-имущественных отношений и жилищной политики администрации Вышневолоцкого городского округа</w:t>
      </w:r>
    </w:p>
    <w:p w:rsidR="00F91F31" w:rsidRDefault="00F91F31" w:rsidP="002E5ACD">
      <w:pPr>
        <w:pStyle w:val="5"/>
        <w:shd w:val="clear" w:color="auto" w:fill="auto"/>
        <w:spacing w:after="0" w:line="240" w:lineRule="auto"/>
        <w:ind w:left="20" w:right="480"/>
        <w:jc w:val="left"/>
        <w:rPr>
          <w:rFonts w:ascii="Times New Roman" w:hAnsi="Times New Roman" w:cs="Times New Roman"/>
          <w:sz w:val="24"/>
          <w:szCs w:val="24"/>
        </w:rPr>
      </w:pPr>
    </w:p>
    <w:tbl>
      <w:tblPr>
        <w:tblW w:w="10799" w:type="dxa"/>
        <w:tblInd w:w="-27" w:type="dxa"/>
        <w:tblLook w:val="0000" w:firstRow="0" w:lastRow="0" w:firstColumn="0" w:lastColumn="0" w:noHBand="0" w:noVBand="0"/>
      </w:tblPr>
      <w:tblGrid>
        <w:gridCol w:w="2970"/>
        <w:gridCol w:w="1701"/>
        <w:gridCol w:w="993"/>
        <w:gridCol w:w="967"/>
        <w:gridCol w:w="2009"/>
        <w:gridCol w:w="2159"/>
      </w:tblGrid>
      <w:tr w:rsidR="00F91F31" w:rsidRPr="00DD7434" w:rsidTr="00DD7434">
        <w:trPr>
          <w:trHeight w:val="740"/>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Наименование</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БАЛАНСОВОГО</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СЧЕТА</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36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Синтетический счет объекта учета коды счета</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cente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Наименование</w:t>
            </w:r>
          </w:p>
          <w:p w:rsidR="00F91F31" w:rsidRPr="00DD7434" w:rsidRDefault="00F91F31" w:rsidP="001049D4">
            <w:pPr>
              <w:widowControl/>
              <w:jc w:val="cente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группы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jc w:val="cente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Наименование</w:t>
            </w:r>
          </w:p>
          <w:p w:rsidR="00F91F31" w:rsidRPr="00DD7434" w:rsidRDefault="00F91F31" w:rsidP="00DD7434">
            <w:pPr>
              <w:widowControl/>
              <w:ind w:firstLineChars="100" w:firstLine="200"/>
              <w:jc w:val="cente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вида</w:t>
            </w:r>
          </w:p>
          <w:p w:rsidR="00F91F31" w:rsidRPr="00DD7434" w:rsidRDefault="00F91F31" w:rsidP="001049D4">
            <w:pPr>
              <w:widowControl/>
              <w:jc w:val="center"/>
              <w:rPr>
                <w:rFonts w:ascii="Times New Roman" w:hAnsi="Times New Roman" w:cs="Times New Roman"/>
                <w:sz w:val="20"/>
                <w:szCs w:val="20"/>
                <w:lang w:eastAsia="ko-KR"/>
              </w:rPr>
            </w:pPr>
          </w:p>
          <w:p w:rsidR="00F91F31" w:rsidRPr="00DD7434" w:rsidRDefault="00F91F31" w:rsidP="001049D4">
            <w:pPr>
              <w:widowControl/>
              <w:jc w:val="center"/>
              <w:rPr>
                <w:rFonts w:ascii="Times New Roman" w:hAnsi="Times New Roman" w:cs="Times New Roman"/>
                <w:sz w:val="20"/>
                <w:szCs w:val="20"/>
                <w:lang w:eastAsia="ko-KR"/>
              </w:rPr>
            </w:pPr>
          </w:p>
          <w:p w:rsidR="00F91F31" w:rsidRPr="00DD7434" w:rsidRDefault="00F91F31" w:rsidP="001049D4">
            <w:pPr>
              <w:jc w:val="center"/>
              <w:rPr>
                <w:rFonts w:ascii="Times New Roman" w:hAnsi="Times New Roman" w:cs="Times New Roman"/>
                <w:sz w:val="20"/>
                <w:szCs w:val="20"/>
                <w:lang w:eastAsia="ko-KR"/>
              </w:rPr>
            </w:pPr>
          </w:p>
        </w:tc>
      </w:tr>
      <w:tr w:rsidR="00F91F31" w:rsidRPr="00DD7434" w:rsidTr="00DD7434">
        <w:trPr>
          <w:trHeight w:val="566"/>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5" w:firstLine="3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синтетический</w:t>
            </w:r>
          </w:p>
        </w:tc>
        <w:tc>
          <w:tcPr>
            <w:tcW w:w="19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аналитический</w:t>
            </w:r>
          </w:p>
        </w:tc>
        <w:tc>
          <w:tcPr>
            <w:tcW w:w="20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21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r>
      <w:tr w:rsidR="00F91F31" w:rsidRPr="00DD7434" w:rsidTr="00DD7434">
        <w:trPr>
          <w:trHeight w:val="33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5" w:firstLine="3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группа</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вид</w:t>
            </w:r>
          </w:p>
        </w:tc>
        <w:tc>
          <w:tcPr>
            <w:tcW w:w="20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215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r>
      <w:tr w:rsidR="00F91F31" w:rsidRPr="00DD7434" w:rsidTr="00DD7434">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r>
      <w:tr w:rsidR="00F91F31" w:rsidRPr="00DD7434" w:rsidTr="00DD7434">
        <w:trPr>
          <w:trHeight w:val="330"/>
        </w:trPr>
        <w:tc>
          <w:tcPr>
            <w:tcW w:w="1079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Раздел 1. Нефинансовые активы</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НЕФИНАНСОВЫЕ</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6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средства</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444"/>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средства  </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834"/>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Нежилые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помещения</w:t>
            </w:r>
          </w:p>
          <w:p w:rsidR="00F91F31" w:rsidRPr="00DD7434" w:rsidRDefault="00F91F31" w:rsidP="00E43068">
            <w:pPr>
              <w:widowControl/>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(здания и</w:t>
            </w:r>
            <w:proofErr w:type="gramEnd"/>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сооружения)</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r>
      <w:tr w:rsidR="00F91F31" w:rsidRPr="00DD7434" w:rsidTr="00927A57">
        <w:trPr>
          <w:trHeight w:val="1123"/>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 средства - иное движимое имущество 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26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A377EC"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Машины, </w:t>
            </w:r>
          </w:p>
          <w:p w:rsidR="00A377EC"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оборудование,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иное движимое имущество учреждения</w:t>
            </w:r>
          </w:p>
        </w:tc>
      </w:tr>
      <w:tr w:rsidR="00F91F31" w:rsidRPr="00DD7434" w:rsidTr="00927A57">
        <w:trPr>
          <w:trHeight w:val="1129"/>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A377EC"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Транспортные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средства - иное движимое имущество учреждения</w:t>
            </w:r>
          </w:p>
        </w:tc>
      </w:tr>
      <w:tr w:rsidR="00F91F31" w:rsidRPr="00DD7434" w:rsidTr="00DD7434">
        <w:trPr>
          <w:trHeight w:val="169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Инвентарь</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производственный</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хозяйственный -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r>
      <w:tr w:rsidR="00F91F31" w:rsidRPr="00DD7434" w:rsidTr="00DD7434">
        <w:trPr>
          <w:trHeight w:val="127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Прочие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средства - иное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движимое</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Непроизведенные</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313"/>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Непроизведенные</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119"/>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Земля</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r>
      <w:tr w:rsidR="00F91F31" w:rsidRPr="00DD7434" w:rsidTr="00927A57">
        <w:trPr>
          <w:trHeight w:val="1838"/>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3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недвижимого имущества 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968"/>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Амортизация </w:t>
            </w:r>
            <w:proofErr w:type="gramStart"/>
            <w:r w:rsidRPr="00DD7434">
              <w:rPr>
                <w:rFonts w:ascii="Times New Roman" w:hAnsi="Times New Roman" w:cs="Times New Roman"/>
                <w:sz w:val="20"/>
                <w:szCs w:val="20"/>
                <w:lang w:eastAsia="ko-KR"/>
              </w:rPr>
              <w:t>нежилых</w:t>
            </w:r>
            <w:proofErr w:type="gramEnd"/>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помещений</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(зданий и сооружений)</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недвижимого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учреждения</w:t>
            </w:r>
          </w:p>
        </w:tc>
      </w:tr>
      <w:tr w:rsidR="00F91F31" w:rsidRPr="00DD7434" w:rsidTr="00927A57">
        <w:trPr>
          <w:trHeight w:val="113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иного движимого имущества 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33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машин и</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оборудования - иного</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движимого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учреждения</w:t>
            </w:r>
          </w:p>
        </w:tc>
      </w:tr>
      <w:tr w:rsidR="00F91F31" w:rsidRPr="00DD7434" w:rsidTr="00927A57">
        <w:trPr>
          <w:trHeight w:val="159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Амортизация </w:t>
            </w:r>
            <w:proofErr w:type="gramStart"/>
            <w:r w:rsidRPr="00DD7434">
              <w:rPr>
                <w:rFonts w:ascii="Times New Roman" w:hAnsi="Times New Roman" w:cs="Times New Roman"/>
                <w:sz w:val="20"/>
                <w:szCs w:val="20"/>
                <w:lang w:eastAsia="ko-KR"/>
              </w:rPr>
              <w:t>транспортных</w:t>
            </w:r>
            <w:proofErr w:type="gramEnd"/>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 - иного</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движимого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учреждения</w:t>
            </w:r>
          </w:p>
        </w:tc>
      </w:tr>
      <w:tr w:rsidR="00F91F31" w:rsidRPr="00DD7434" w:rsidTr="00DD7434">
        <w:trPr>
          <w:trHeight w:val="157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инвентаря</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производственного и</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хозяйственного - иного движимого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учреждения</w:t>
            </w:r>
          </w:p>
        </w:tc>
      </w:tr>
      <w:tr w:rsidR="00F91F31" w:rsidRPr="00DD7434" w:rsidTr="00927A57">
        <w:trPr>
          <w:trHeight w:val="135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прочих</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основных средств - иного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движимого имущества учреждения</w:t>
            </w:r>
          </w:p>
        </w:tc>
      </w:tr>
      <w:tr w:rsidR="00F91F31" w:rsidRPr="00DD7434" w:rsidTr="00927A57">
        <w:trPr>
          <w:trHeight w:val="154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A377EC" w:rsidRPr="00DD7434" w:rsidRDefault="00A377EC" w:rsidP="00A377EC">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Амортизация прав </w:t>
            </w:r>
          </w:p>
          <w:p w:rsidR="00F91F31" w:rsidRPr="00DD7434" w:rsidRDefault="00F91F31" w:rsidP="00A377EC">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пользования нежилыми помещениями (зданиями и сооружениями)</w:t>
            </w:r>
          </w:p>
        </w:tc>
      </w:tr>
      <w:tr w:rsidR="00F91F31" w:rsidRPr="00DD7434" w:rsidTr="00927A57">
        <w:trPr>
          <w:trHeight w:val="112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 имущества, составляющего казну</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138"/>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Амортизация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недвижимого</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в составе</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казны</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9B3AE6"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Амортизация</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движимого</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в составе</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казны</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Материальные запасы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29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Материальные запасы - иное движимое имущество 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11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Горюче-смазочные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материалы - иное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движимое имущество</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tc>
      </w:tr>
      <w:tr w:rsidR="00F91F31" w:rsidRPr="00DD7434" w:rsidTr="00927A57">
        <w:trPr>
          <w:trHeight w:val="141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Прочие материальные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запасы - иное движимое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Вложения </w:t>
            </w:r>
            <w:proofErr w:type="gramStart"/>
            <w:r w:rsidRPr="00DD7434">
              <w:rPr>
                <w:rFonts w:ascii="Times New Roman" w:hAnsi="Times New Roman" w:cs="Times New Roman"/>
                <w:sz w:val="20"/>
                <w:szCs w:val="20"/>
                <w:lang w:eastAsia="ko-KR"/>
              </w:rPr>
              <w:t>в</w:t>
            </w:r>
            <w:proofErr w:type="gramEnd"/>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нефинансовые</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1 0 6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7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Вложения в недвижимое имущество</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08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Вложения </w:t>
            </w:r>
            <w:proofErr w:type="gramStart"/>
            <w:r w:rsidRPr="00DD7434">
              <w:rPr>
                <w:rFonts w:ascii="Times New Roman" w:hAnsi="Times New Roman" w:cs="Times New Roman"/>
                <w:sz w:val="20"/>
                <w:szCs w:val="20"/>
                <w:lang w:eastAsia="ko-KR"/>
              </w:rPr>
              <w:t>в</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 средства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 имущество</w:t>
            </w:r>
          </w:p>
        </w:tc>
      </w:tr>
      <w:tr w:rsidR="00F91F31" w:rsidRPr="00DD7434" w:rsidTr="00DD7434">
        <w:trPr>
          <w:trHeight w:val="133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Вложения в иное движимое имущество</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Вложения </w:t>
            </w:r>
            <w:proofErr w:type="gramStart"/>
            <w:r w:rsidRPr="00DD7434">
              <w:rPr>
                <w:rFonts w:ascii="Times New Roman" w:hAnsi="Times New Roman" w:cs="Times New Roman"/>
                <w:sz w:val="20"/>
                <w:szCs w:val="20"/>
                <w:lang w:eastAsia="ko-KR"/>
              </w:rPr>
              <w:t>в</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основные средства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иное движимое имущество</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Нефинансовые</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 казны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29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Нефинансовые активы, составляющие казну</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90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Недвижимое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составляющее</w:t>
            </w:r>
            <w:proofErr w:type="gramEnd"/>
            <w:r w:rsidRPr="00DD7434">
              <w:rPr>
                <w:rFonts w:ascii="Times New Roman" w:hAnsi="Times New Roman" w:cs="Times New Roman"/>
                <w:sz w:val="20"/>
                <w:szCs w:val="20"/>
                <w:lang w:eastAsia="ko-KR"/>
              </w:rPr>
              <w:t xml:space="preserve"> казну</w:t>
            </w:r>
          </w:p>
        </w:tc>
      </w:tr>
      <w:tr w:rsidR="00F91F31" w:rsidRPr="00DD7434" w:rsidTr="00927A57">
        <w:trPr>
          <w:trHeight w:val="85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Движимое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w:t>
            </w:r>
          </w:p>
          <w:p w:rsidR="00F91F31" w:rsidRPr="00DD7434" w:rsidRDefault="00F91F31" w:rsidP="00E43068">
            <w:pPr>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составляющее</w:t>
            </w:r>
            <w:proofErr w:type="gramEnd"/>
            <w:r w:rsidRPr="00DD7434">
              <w:rPr>
                <w:rFonts w:ascii="Times New Roman" w:hAnsi="Times New Roman" w:cs="Times New Roman"/>
                <w:sz w:val="20"/>
                <w:szCs w:val="20"/>
                <w:lang w:eastAsia="ko-KR"/>
              </w:rPr>
              <w:t xml:space="preserve"> казну</w:t>
            </w:r>
          </w:p>
        </w:tc>
      </w:tr>
      <w:tr w:rsidR="00F91F31" w:rsidRPr="00DD7434" w:rsidTr="00927A57">
        <w:trPr>
          <w:trHeight w:val="83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19"/>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Непроизведенные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составляющие казну</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запасы,</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составляющие казну</w:t>
            </w:r>
          </w:p>
        </w:tc>
      </w:tr>
      <w:tr w:rsidR="0003700D" w:rsidRPr="00DD7434" w:rsidTr="00DD7434">
        <w:trPr>
          <w:trHeight w:val="665"/>
        </w:trPr>
        <w:tc>
          <w:tcPr>
            <w:tcW w:w="2970" w:type="dxa"/>
            <w:vMerge w:val="restart"/>
            <w:tcBorders>
              <w:top w:val="single" w:sz="4" w:space="0" w:color="auto"/>
              <w:left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Права</w:t>
            </w:r>
          </w:p>
          <w:p w:rsidR="0003700D" w:rsidRPr="00DD7434" w:rsidRDefault="0003700D"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пользования активами</w:t>
            </w:r>
          </w:p>
          <w:p w:rsidR="0003700D" w:rsidRPr="00DD7434" w:rsidRDefault="000370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03700D" w:rsidRPr="00DD7434" w:rsidRDefault="0003700D"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1 1 1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03700D" w:rsidRPr="00DD7434" w:rsidTr="00927A57">
        <w:trPr>
          <w:trHeight w:val="1009"/>
        </w:trPr>
        <w:tc>
          <w:tcPr>
            <w:tcW w:w="2970" w:type="dxa"/>
            <w:vMerge/>
            <w:tcBorders>
              <w:left w:val="single" w:sz="4" w:space="0" w:color="auto"/>
              <w:right w:val="single" w:sz="4" w:space="0" w:color="auto"/>
            </w:tcBorders>
            <w:shd w:val="clear" w:color="auto" w:fill="FFFFFF"/>
            <w:vAlign w:val="center"/>
          </w:tcPr>
          <w:p w:rsidR="0003700D" w:rsidRPr="00DD7434" w:rsidRDefault="0003700D"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1 1 1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Права</w:t>
            </w:r>
          </w:p>
          <w:p w:rsidR="0003700D" w:rsidRPr="00DD7434" w:rsidRDefault="0003700D"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пользования</w:t>
            </w:r>
          </w:p>
          <w:p w:rsidR="0003700D" w:rsidRPr="00DD7434" w:rsidRDefault="0003700D"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нефинансовыми</w:t>
            </w:r>
          </w:p>
          <w:p w:rsidR="0003700D" w:rsidRPr="00DD7434" w:rsidRDefault="0003700D"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активами</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03700D" w:rsidRPr="00DD7434" w:rsidTr="00DD7434">
        <w:trPr>
          <w:trHeight w:val="1335"/>
        </w:trPr>
        <w:tc>
          <w:tcPr>
            <w:tcW w:w="2970" w:type="dxa"/>
            <w:vMerge/>
            <w:tcBorders>
              <w:left w:val="single" w:sz="4" w:space="0" w:color="auto"/>
              <w:bottom w:val="single" w:sz="4" w:space="0" w:color="auto"/>
              <w:right w:val="single" w:sz="4" w:space="0" w:color="auto"/>
            </w:tcBorders>
            <w:shd w:val="clear" w:color="auto" w:fill="FFFFFF"/>
            <w:vAlign w:val="center"/>
          </w:tcPr>
          <w:p w:rsidR="0003700D" w:rsidRPr="00DD7434" w:rsidRDefault="0003700D"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1 1 1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03700D" w:rsidRPr="00DD7434" w:rsidRDefault="0003700D"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Права пользования</w:t>
            </w:r>
          </w:p>
          <w:p w:rsidR="0003700D" w:rsidRPr="00DD7434" w:rsidRDefault="0003700D"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нежилыми помещениями</w:t>
            </w:r>
          </w:p>
          <w:p w:rsidR="0003700D" w:rsidRPr="00DD7434" w:rsidRDefault="0003700D" w:rsidP="00E43068">
            <w:pPr>
              <w:widowControl/>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(зданиями и</w:t>
            </w:r>
            <w:proofErr w:type="gramEnd"/>
          </w:p>
          <w:p w:rsidR="0003700D" w:rsidRPr="00DD7434" w:rsidRDefault="0003700D"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сооружениями)</w:t>
            </w:r>
          </w:p>
        </w:tc>
      </w:tr>
      <w:tr w:rsidR="00F91F31" w:rsidRPr="00DD7434" w:rsidTr="00DD7434">
        <w:trPr>
          <w:trHeight w:val="330"/>
        </w:trPr>
        <w:tc>
          <w:tcPr>
            <w:tcW w:w="1079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Раздел 2. Финансовые активы</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ФИНАНСОВЫЕ</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АКТИВЫ</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Денежные</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средства учреждения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364"/>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Денежные</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средства </w:t>
            </w:r>
            <w:proofErr w:type="gramStart"/>
            <w:r w:rsidRPr="00DD7434">
              <w:rPr>
                <w:rFonts w:ascii="Times New Roman" w:hAnsi="Times New Roman" w:cs="Times New Roman"/>
                <w:sz w:val="20"/>
                <w:szCs w:val="20"/>
                <w:lang w:eastAsia="ko-KR"/>
              </w:rPr>
              <w:t>на</w:t>
            </w:r>
            <w:proofErr w:type="gramEnd"/>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лицевых </w:t>
            </w:r>
            <w:proofErr w:type="gramStart"/>
            <w:r w:rsidRPr="00DD7434">
              <w:rPr>
                <w:rFonts w:ascii="Times New Roman" w:hAnsi="Times New Roman" w:cs="Times New Roman"/>
                <w:sz w:val="20"/>
                <w:szCs w:val="20"/>
                <w:lang w:eastAsia="ko-KR"/>
              </w:rPr>
              <w:t>счетах</w:t>
            </w:r>
            <w:proofErr w:type="gramEnd"/>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учреждения </w:t>
            </w:r>
            <w:proofErr w:type="gramStart"/>
            <w:r w:rsidRPr="00DD7434">
              <w:rPr>
                <w:rFonts w:ascii="Times New Roman" w:hAnsi="Times New Roman" w:cs="Times New Roman"/>
                <w:sz w:val="20"/>
                <w:szCs w:val="20"/>
                <w:lang w:eastAsia="ko-KR"/>
              </w:rPr>
              <w:t>в</w:t>
            </w:r>
            <w:proofErr w:type="gramEnd"/>
          </w:p>
          <w:p w:rsidR="00F91F31" w:rsidRPr="00DD7434" w:rsidRDefault="00F91F31" w:rsidP="001049D4">
            <w:pPr>
              <w:jc w:val="both"/>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органе</w:t>
            </w:r>
            <w:proofErr w:type="gramEnd"/>
            <w:r w:rsidRPr="00DD7434">
              <w:rPr>
                <w:rFonts w:ascii="Times New Roman" w:hAnsi="Times New Roman" w:cs="Times New Roman"/>
                <w:sz w:val="20"/>
                <w:szCs w:val="20"/>
                <w:lang w:eastAsia="ko-KR"/>
              </w:rPr>
              <w:t xml:space="preserve"> казначейства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130"/>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Денежные</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средства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учреждения</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 счетах</w:t>
            </w:r>
          </w:p>
        </w:tc>
      </w:tr>
      <w:tr w:rsidR="00F91F31" w:rsidRPr="00DD7434" w:rsidTr="00927A57">
        <w:trPr>
          <w:trHeight w:val="692"/>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Денежные средства в кассе учреждения</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Касса</w:t>
            </w:r>
          </w:p>
        </w:tc>
      </w:tr>
      <w:tr w:rsidR="00F91F31" w:rsidRPr="00DD7434" w:rsidTr="00DD7434">
        <w:trPr>
          <w:trHeight w:val="330"/>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Денежные документы</w:t>
            </w:r>
          </w:p>
        </w:tc>
      </w:tr>
      <w:tr w:rsidR="004414F6" w:rsidRPr="00DD7434" w:rsidTr="00DD7434">
        <w:trPr>
          <w:trHeight w:val="655"/>
        </w:trPr>
        <w:tc>
          <w:tcPr>
            <w:tcW w:w="2970" w:type="dxa"/>
            <w:vMerge w:val="restart"/>
            <w:tcBorders>
              <w:top w:val="single" w:sz="4" w:space="0" w:color="auto"/>
              <w:left w:val="single" w:sz="4" w:space="0" w:color="auto"/>
              <w:bottom w:val="nil"/>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Финансовые</w:t>
            </w:r>
          </w:p>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вложения </w:t>
            </w:r>
          </w:p>
          <w:p w:rsidR="004414F6" w:rsidRPr="00DD7434" w:rsidRDefault="004414F6"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4414F6" w:rsidRPr="00DD7434" w:rsidRDefault="004414F6"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4414F6" w:rsidRPr="00DD7434" w:rsidRDefault="004414F6"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4414F6" w:rsidRPr="00DD7434" w:rsidTr="00927A57">
        <w:trPr>
          <w:trHeight w:val="1061"/>
        </w:trPr>
        <w:tc>
          <w:tcPr>
            <w:tcW w:w="2970" w:type="dxa"/>
            <w:vMerge/>
            <w:tcBorders>
              <w:left w:val="single" w:sz="4" w:space="0" w:color="auto"/>
              <w:right w:val="single" w:sz="4" w:space="0" w:color="auto"/>
            </w:tcBorders>
            <w:shd w:val="clear" w:color="auto" w:fill="FFFFFF"/>
            <w:vAlign w:val="center"/>
          </w:tcPr>
          <w:p w:rsidR="004414F6" w:rsidRPr="00DD7434" w:rsidRDefault="004414F6"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Акции и иные</w:t>
            </w:r>
          </w:p>
          <w:p w:rsidR="004414F6" w:rsidRPr="00DD7434" w:rsidRDefault="004414F6"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формы</w:t>
            </w:r>
          </w:p>
          <w:p w:rsidR="004414F6" w:rsidRPr="00DD7434" w:rsidRDefault="004414F6"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участия </w:t>
            </w:r>
            <w:proofErr w:type="gramStart"/>
            <w:r w:rsidRPr="00DD7434">
              <w:rPr>
                <w:rFonts w:ascii="Times New Roman" w:hAnsi="Times New Roman" w:cs="Times New Roman"/>
                <w:sz w:val="20"/>
                <w:szCs w:val="20"/>
                <w:lang w:eastAsia="ko-KR"/>
              </w:rPr>
              <w:t>в</w:t>
            </w:r>
            <w:proofErr w:type="gramEnd"/>
            <w:r w:rsidRPr="00DD7434">
              <w:rPr>
                <w:rFonts w:ascii="Times New Roman" w:hAnsi="Times New Roman" w:cs="Times New Roman"/>
                <w:sz w:val="20"/>
                <w:szCs w:val="20"/>
                <w:lang w:eastAsia="ko-KR"/>
              </w:rPr>
              <w:t xml:space="preserve"> </w:t>
            </w:r>
          </w:p>
          <w:p w:rsidR="004414F6" w:rsidRPr="00DD7434" w:rsidRDefault="004414F6" w:rsidP="001049D4">
            <w:pPr>
              <w:jc w:val="both"/>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капитале</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4414F6" w:rsidRPr="00DD7434" w:rsidTr="00927A57">
        <w:trPr>
          <w:trHeight w:val="552"/>
        </w:trPr>
        <w:tc>
          <w:tcPr>
            <w:tcW w:w="2970" w:type="dxa"/>
            <w:vMerge/>
            <w:tcBorders>
              <w:left w:val="single" w:sz="4" w:space="0" w:color="auto"/>
              <w:right w:val="single" w:sz="4" w:space="0" w:color="auto"/>
            </w:tcBorders>
            <w:shd w:val="clear" w:color="auto" w:fill="FFFFFF"/>
            <w:vAlign w:val="center"/>
          </w:tcPr>
          <w:p w:rsidR="004414F6" w:rsidRPr="00DD7434" w:rsidRDefault="004414F6"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Акции</w:t>
            </w:r>
          </w:p>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4414F6" w:rsidRPr="00DD7434" w:rsidRDefault="004414F6"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4414F6" w:rsidRPr="00DD7434" w:rsidTr="00927A57">
        <w:trPr>
          <w:trHeight w:val="1033"/>
        </w:trPr>
        <w:tc>
          <w:tcPr>
            <w:tcW w:w="2970" w:type="dxa"/>
            <w:vMerge/>
            <w:tcBorders>
              <w:left w:val="single" w:sz="4" w:space="0" w:color="auto"/>
              <w:bottom w:val="single" w:sz="4" w:space="0" w:color="auto"/>
              <w:right w:val="single" w:sz="4" w:space="0" w:color="auto"/>
            </w:tcBorders>
            <w:shd w:val="clear" w:color="auto" w:fill="FFFFFF"/>
            <w:vAlign w:val="center"/>
          </w:tcPr>
          <w:p w:rsidR="004414F6" w:rsidRPr="00DD7434" w:rsidRDefault="004414F6"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4414F6" w:rsidRPr="00DD7434" w:rsidRDefault="004414F6"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CC7727"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Участие </w:t>
            </w:r>
            <w:proofErr w:type="gramStart"/>
            <w:r w:rsidRPr="00DD7434">
              <w:rPr>
                <w:rFonts w:ascii="Times New Roman" w:hAnsi="Times New Roman" w:cs="Times New Roman"/>
                <w:sz w:val="20"/>
                <w:szCs w:val="20"/>
                <w:lang w:eastAsia="ko-KR"/>
              </w:rPr>
              <w:t>в</w:t>
            </w:r>
            <w:proofErr w:type="gramEnd"/>
            <w:r w:rsidRPr="00DD7434">
              <w:rPr>
                <w:rFonts w:ascii="Times New Roman" w:hAnsi="Times New Roman" w:cs="Times New Roman"/>
                <w:sz w:val="20"/>
                <w:szCs w:val="20"/>
                <w:lang w:eastAsia="ko-KR"/>
              </w:rPr>
              <w:t xml:space="preserve"> </w:t>
            </w:r>
          </w:p>
          <w:p w:rsidR="004414F6" w:rsidRPr="00DD7434" w:rsidRDefault="004414F6"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государственных (муниципальных) </w:t>
            </w:r>
            <w:proofErr w:type="gramStart"/>
            <w:r w:rsidRPr="00DD7434">
              <w:rPr>
                <w:rFonts w:ascii="Times New Roman" w:hAnsi="Times New Roman" w:cs="Times New Roman"/>
                <w:sz w:val="20"/>
                <w:szCs w:val="20"/>
                <w:lang w:eastAsia="ko-KR"/>
              </w:rPr>
              <w:t>предприятиях</w:t>
            </w:r>
            <w:proofErr w:type="gramEnd"/>
          </w:p>
        </w:tc>
      </w:tr>
      <w:tr w:rsidR="00F91F31" w:rsidRPr="00DD7434" w:rsidTr="00927A57">
        <w:trPr>
          <w:trHeight w:val="1130"/>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90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собственности</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76"/>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от операционной аренды</w:t>
            </w:r>
          </w:p>
        </w:tc>
      </w:tr>
      <w:tr w:rsidR="00F91F31" w:rsidRPr="00DD7434" w:rsidTr="00927A57">
        <w:trPr>
          <w:trHeight w:val="125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4D6F9F"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от платежей</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при</w:t>
            </w:r>
            <w:r w:rsidR="004D6F9F" w:rsidRPr="00DD7434">
              <w:rPr>
                <w:rFonts w:ascii="Times New Roman" w:hAnsi="Times New Roman" w:cs="Times New Roman"/>
                <w:sz w:val="20"/>
                <w:szCs w:val="20"/>
                <w:lang w:eastAsia="ko-KR"/>
              </w:rPr>
              <w:t xml:space="preserve"> </w:t>
            </w:r>
            <w:r w:rsidRPr="00DD7434">
              <w:rPr>
                <w:rFonts w:ascii="Times New Roman" w:hAnsi="Times New Roman" w:cs="Times New Roman"/>
                <w:sz w:val="20"/>
                <w:szCs w:val="20"/>
                <w:lang w:eastAsia="ko-KR"/>
              </w:rPr>
              <w:t>пользовании</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природными</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ресурсами</w:t>
            </w:r>
          </w:p>
        </w:tc>
      </w:tr>
      <w:tr w:rsidR="00F91F31" w:rsidRPr="00DD7434" w:rsidTr="00927A57">
        <w:trPr>
          <w:trHeight w:val="99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от </w:t>
            </w:r>
            <w:proofErr w:type="spellStart"/>
            <w:r w:rsidRPr="00DD7434">
              <w:rPr>
                <w:rFonts w:ascii="Times New Roman" w:hAnsi="Times New Roman" w:cs="Times New Roman"/>
                <w:sz w:val="20"/>
                <w:szCs w:val="20"/>
                <w:lang w:eastAsia="ko-KR"/>
              </w:rPr>
              <w:t>дивидентов</w:t>
            </w:r>
            <w:proofErr w:type="spellEnd"/>
            <w:r w:rsidRPr="00DD7434">
              <w:rPr>
                <w:rFonts w:ascii="Times New Roman" w:hAnsi="Times New Roman" w:cs="Times New Roman"/>
                <w:sz w:val="20"/>
                <w:szCs w:val="20"/>
                <w:lang w:eastAsia="ko-KR"/>
              </w:rPr>
              <w:t xml:space="preserve"> от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объектов</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инвестирования</w:t>
            </w:r>
          </w:p>
        </w:tc>
      </w:tr>
      <w:tr w:rsidR="00F91F31" w:rsidRPr="00DD7434" w:rsidTr="00927A57">
        <w:trPr>
          <w:trHeight w:val="140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безвозмездным денежным поступлениям текущего характера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69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w:t>
            </w:r>
            <w:proofErr w:type="gramStart"/>
            <w:r w:rsidRPr="00DD7434">
              <w:rPr>
                <w:rFonts w:ascii="Times New Roman" w:hAnsi="Times New Roman" w:cs="Times New Roman"/>
                <w:sz w:val="20"/>
                <w:szCs w:val="20"/>
                <w:lang w:eastAsia="ko-KR"/>
              </w:rPr>
              <w:t>безвозмездным</w:t>
            </w:r>
            <w:proofErr w:type="gramEnd"/>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поступлениям </w:t>
            </w:r>
            <w:proofErr w:type="gramStart"/>
            <w:r w:rsidRPr="00DD7434">
              <w:rPr>
                <w:rFonts w:ascii="Times New Roman" w:hAnsi="Times New Roman" w:cs="Times New Roman"/>
                <w:sz w:val="20"/>
                <w:szCs w:val="20"/>
                <w:lang w:eastAsia="ko-KR"/>
              </w:rPr>
              <w:t>текущего</w:t>
            </w:r>
            <w:proofErr w:type="gramEnd"/>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характера от других бюджетов бюджетной системы РФ</w:t>
            </w:r>
          </w:p>
        </w:tc>
      </w:tr>
      <w:tr w:rsidR="00F91F31" w:rsidRPr="00DD7434" w:rsidTr="00DD7434">
        <w:trPr>
          <w:trHeight w:val="13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операций с активами</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4D6F9F"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от операций </w:t>
            </w:r>
            <w:proofErr w:type="gramStart"/>
            <w:r w:rsidRPr="00DD7434">
              <w:rPr>
                <w:rFonts w:ascii="Times New Roman" w:hAnsi="Times New Roman" w:cs="Times New Roman"/>
                <w:sz w:val="20"/>
                <w:szCs w:val="20"/>
                <w:lang w:eastAsia="ko-KR"/>
              </w:rPr>
              <w:t>с</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основными</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средствами</w:t>
            </w:r>
          </w:p>
        </w:tc>
      </w:tr>
      <w:tr w:rsidR="00F91F31" w:rsidRPr="00DD7434" w:rsidTr="00927A57">
        <w:trPr>
          <w:trHeight w:val="1064"/>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от операций </w:t>
            </w:r>
            <w:proofErr w:type="gramStart"/>
            <w:r w:rsidRPr="00DD7434">
              <w:rPr>
                <w:rFonts w:ascii="Times New Roman" w:hAnsi="Times New Roman" w:cs="Times New Roman"/>
                <w:sz w:val="20"/>
                <w:szCs w:val="20"/>
                <w:lang w:eastAsia="ko-KR"/>
              </w:rPr>
              <w:t>с</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непроизведенными</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активами</w:t>
            </w:r>
          </w:p>
        </w:tc>
      </w:tr>
      <w:tr w:rsidR="00F91F31" w:rsidRPr="00DD7434" w:rsidTr="00927A57">
        <w:trPr>
          <w:trHeight w:val="709"/>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прочим доходам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90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roofErr w:type="gramStart"/>
            <w:r w:rsidRPr="00DD7434">
              <w:rPr>
                <w:rFonts w:ascii="Times New Roman" w:hAnsi="Times New Roman" w:cs="Times New Roman"/>
                <w:sz w:val="20"/>
                <w:szCs w:val="20"/>
                <w:lang w:eastAsia="ko-KR"/>
              </w:rPr>
              <w:t>по</w:t>
            </w:r>
            <w:proofErr w:type="gramEnd"/>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невыясненным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поступлениям </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w:t>
            </w:r>
            <w:proofErr w:type="gramStart"/>
            <w:r w:rsidRPr="00DD7434">
              <w:rPr>
                <w:rFonts w:ascii="Times New Roman" w:hAnsi="Times New Roman" w:cs="Times New Roman"/>
                <w:sz w:val="20"/>
                <w:szCs w:val="20"/>
                <w:lang w:eastAsia="ko-KR"/>
              </w:rPr>
              <w:t>выданным</w:t>
            </w:r>
            <w:proofErr w:type="gramEnd"/>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авансам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88"/>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 по работам, услугам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услугам связи</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коммунальным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услугам</w:t>
            </w:r>
          </w:p>
        </w:tc>
      </w:tr>
      <w:tr w:rsidR="00F91F31" w:rsidRPr="00DD7434" w:rsidTr="00DD7434">
        <w:trPr>
          <w:trHeight w:val="133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EB7C87"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по работам,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услугам </w:t>
            </w:r>
            <w:proofErr w:type="gramStart"/>
            <w:r w:rsidRPr="00DD7434">
              <w:rPr>
                <w:rFonts w:ascii="Times New Roman" w:hAnsi="Times New Roman" w:cs="Times New Roman"/>
                <w:sz w:val="20"/>
                <w:szCs w:val="20"/>
                <w:lang w:eastAsia="ko-KR"/>
              </w:rPr>
              <w:t>по</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содержанию</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имущества</w:t>
            </w:r>
          </w:p>
        </w:tc>
      </w:tr>
      <w:tr w:rsidR="00F91F31" w:rsidRPr="00DD7434" w:rsidTr="00DD7434">
        <w:trPr>
          <w:trHeight w:val="98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прочим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работам, услугам</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страхованию</w:t>
            </w:r>
          </w:p>
        </w:tc>
      </w:tr>
      <w:tr w:rsidR="00F91F31" w:rsidRPr="00DD7434" w:rsidTr="00927A57">
        <w:trPr>
          <w:trHeight w:val="1268"/>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 по поступлению нефинансовых активов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00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приобретению</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основных средств</w:t>
            </w:r>
          </w:p>
        </w:tc>
      </w:tr>
      <w:tr w:rsidR="00F91F31" w:rsidRPr="00DD7434" w:rsidTr="00927A57">
        <w:trPr>
          <w:trHeight w:val="110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авансам</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приобретению</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материальных</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запасов</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xml:space="preserve">Расчеты с </w:t>
            </w:r>
            <w:proofErr w:type="gramStart"/>
            <w:r w:rsidRPr="00DD7434">
              <w:rPr>
                <w:rFonts w:ascii="Times New Roman" w:hAnsi="Times New Roman" w:cs="Times New Roman"/>
                <w:sz w:val="20"/>
                <w:szCs w:val="20"/>
                <w:lang w:eastAsia="ko-KR"/>
              </w:rPr>
              <w:t>подотчетными</w:t>
            </w:r>
            <w:proofErr w:type="gramEnd"/>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лицами</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876"/>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оплате труда и начислениям на выплаты по оплате труда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53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прочим несоциальным выплатам персоналу в денежной форме</w:t>
            </w:r>
          </w:p>
        </w:tc>
      </w:tr>
      <w:tr w:rsidR="00F91F31" w:rsidRPr="00DD7434" w:rsidTr="00927A57">
        <w:trPr>
          <w:trHeight w:val="113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оплате работ, услуг</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90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оплате услуг связи</w:t>
            </w:r>
          </w:p>
        </w:tc>
      </w:tr>
      <w:tr w:rsidR="00F91F31" w:rsidRPr="00DD7434" w:rsidTr="00DD7434">
        <w:trPr>
          <w:trHeight w:val="124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оплате работ, услуг по содержанию имущества</w:t>
            </w:r>
          </w:p>
        </w:tc>
      </w:tr>
      <w:tr w:rsidR="00F91F31" w:rsidRPr="00DD7434" w:rsidTr="00DD7434">
        <w:trPr>
          <w:trHeight w:val="113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оплате прочих работ, услуг</w:t>
            </w:r>
          </w:p>
        </w:tc>
      </w:tr>
      <w:tr w:rsidR="00F91F31" w:rsidRPr="00DD7434" w:rsidTr="00927A57">
        <w:trPr>
          <w:trHeight w:val="152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поступлению нефинансовых активов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11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приобретению основных средств</w:t>
            </w:r>
          </w:p>
        </w:tc>
      </w:tr>
      <w:tr w:rsidR="00F91F31" w:rsidRPr="00DD7434" w:rsidTr="00927A57">
        <w:trPr>
          <w:trHeight w:val="1119"/>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подотчетными лицами по приобретению</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материальных запасов</w:t>
            </w:r>
          </w:p>
        </w:tc>
      </w:tr>
      <w:tr w:rsidR="00F91F31" w:rsidRPr="00DD7434" w:rsidTr="00927A57">
        <w:trPr>
          <w:trHeight w:val="15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ущербу</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имуществу и иным доходам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747"/>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компенсации затрат</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0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от компенсации затрат</w:t>
            </w:r>
          </w:p>
        </w:tc>
      </w:tr>
      <w:tr w:rsidR="00F91F31" w:rsidRPr="00DD7434" w:rsidTr="00927A57">
        <w:trPr>
          <w:trHeight w:val="1594"/>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бюджета</w:t>
            </w:r>
          </w:p>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от возврата </w:t>
            </w:r>
            <w:proofErr w:type="gramStart"/>
            <w:r w:rsidRPr="00DD7434">
              <w:rPr>
                <w:rFonts w:ascii="Times New Roman" w:hAnsi="Times New Roman" w:cs="Times New Roman"/>
                <w:sz w:val="20"/>
                <w:szCs w:val="20"/>
                <w:lang w:eastAsia="ko-KR"/>
              </w:rPr>
              <w:t>дебиторской</w:t>
            </w:r>
            <w:proofErr w:type="gramEnd"/>
            <w:r w:rsidRPr="00DD7434">
              <w:rPr>
                <w:rFonts w:ascii="Times New Roman" w:hAnsi="Times New Roman" w:cs="Times New Roman"/>
                <w:sz w:val="20"/>
                <w:szCs w:val="20"/>
                <w:lang w:eastAsia="ko-KR"/>
              </w:rPr>
              <w:t xml:space="preserve">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задолженности прошлых лет</w:t>
            </w:r>
          </w:p>
        </w:tc>
      </w:tr>
      <w:tr w:rsidR="00F91F31" w:rsidRPr="00DD7434" w:rsidTr="00927A57">
        <w:trPr>
          <w:trHeight w:val="139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штрафам, пеням, неустойкам, возмещениям ущерба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282"/>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штрафных санкций за нарушение условий контрактов (договоров)</w:t>
            </w:r>
          </w:p>
        </w:tc>
      </w:tr>
      <w:tr w:rsidR="00F91F31" w:rsidRPr="00DD7434" w:rsidTr="00927A57">
        <w:trPr>
          <w:trHeight w:val="834"/>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страховых возмещений</w:t>
            </w:r>
          </w:p>
        </w:tc>
      </w:tr>
      <w:tr w:rsidR="00F91F31" w:rsidRPr="00DD7434" w:rsidTr="00DD7434">
        <w:trPr>
          <w:trHeight w:val="148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возмещения ущерба имуществу (за исключением страховых возмещений)</w:t>
            </w:r>
          </w:p>
        </w:tc>
      </w:tr>
      <w:tr w:rsidR="00F91F31" w:rsidRPr="00DD7434" w:rsidTr="00927A57">
        <w:trPr>
          <w:trHeight w:val="119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доходам от прочих сумм принудительного изъятия</w:t>
            </w:r>
          </w:p>
        </w:tc>
      </w:tr>
      <w:tr w:rsidR="00F91F31" w:rsidRPr="00DD7434" w:rsidTr="00927A57">
        <w:trPr>
          <w:trHeight w:val="983"/>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ущербу нефинансовым активам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недостачам</w:t>
            </w:r>
            <w:r w:rsidR="001049D4" w:rsidRPr="00DD7434">
              <w:rPr>
                <w:rFonts w:ascii="Times New Roman" w:hAnsi="Times New Roman" w:cs="Times New Roman"/>
                <w:sz w:val="20"/>
                <w:szCs w:val="20"/>
                <w:lang w:eastAsia="ko-KR"/>
              </w:rPr>
              <w:t xml:space="preserve"> </w:t>
            </w:r>
            <w:r w:rsidRPr="00DD7434">
              <w:rPr>
                <w:rFonts w:ascii="Times New Roman" w:hAnsi="Times New Roman" w:cs="Times New Roman"/>
                <w:sz w:val="20"/>
                <w:szCs w:val="20"/>
                <w:lang w:eastAsia="ko-KR"/>
              </w:rPr>
              <w:t>иных</w:t>
            </w:r>
          </w:p>
          <w:p w:rsidR="00F91F31" w:rsidRPr="00DD7434" w:rsidRDefault="0091269D" w:rsidP="00E43068">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w:t>
            </w:r>
            <w:r w:rsidR="00F91F31" w:rsidRPr="00DD7434">
              <w:rPr>
                <w:rFonts w:ascii="Times New Roman" w:hAnsi="Times New Roman" w:cs="Times New Roman"/>
                <w:sz w:val="20"/>
                <w:szCs w:val="20"/>
                <w:lang w:eastAsia="ko-KR"/>
              </w:rPr>
              <w:t>инансовых</w:t>
            </w:r>
            <w:r w:rsidR="001049D4" w:rsidRPr="00DD7434">
              <w:rPr>
                <w:rFonts w:ascii="Times New Roman" w:hAnsi="Times New Roman" w:cs="Times New Roman"/>
                <w:sz w:val="20"/>
                <w:szCs w:val="20"/>
                <w:lang w:eastAsia="ko-KR"/>
              </w:rPr>
              <w:t xml:space="preserve"> </w:t>
            </w:r>
            <w:r w:rsidR="00F91F31" w:rsidRPr="00DD7434">
              <w:rPr>
                <w:rFonts w:ascii="Times New Roman" w:hAnsi="Times New Roman" w:cs="Times New Roman"/>
                <w:sz w:val="20"/>
                <w:szCs w:val="20"/>
                <w:lang w:eastAsia="ko-KR"/>
              </w:rPr>
              <w:t>активов</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ущербу</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основным средствам</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2 0 9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ущербу</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материальных запасов</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 финансовым органом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поступлениям в бюджет</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2 1 0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225"/>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2 1 0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с </w:t>
            </w:r>
            <w:proofErr w:type="gramStart"/>
            <w:r w:rsidRPr="00DD7434">
              <w:rPr>
                <w:rFonts w:ascii="Times New Roman" w:hAnsi="Times New Roman" w:cs="Times New Roman"/>
                <w:sz w:val="20"/>
                <w:szCs w:val="20"/>
                <w:lang w:eastAsia="ko-KR"/>
              </w:rPr>
              <w:t>финансовым</w:t>
            </w:r>
            <w:proofErr w:type="gramEnd"/>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органом по поступлениям</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 бюджет</w:t>
            </w:r>
          </w:p>
        </w:tc>
      </w:tr>
      <w:tr w:rsidR="00F91F31" w:rsidRPr="00DD7434" w:rsidTr="00DD7434">
        <w:trPr>
          <w:trHeight w:val="330"/>
        </w:trPr>
        <w:tc>
          <w:tcPr>
            <w:tcW w:w="1079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Раздел 3. Обязательства</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ОБЯЗАТЕЛЬСТВА</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1413"/>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roofErr w:type="gramStart"/>
            <w:r w:rsidRPr="00DD7434">
              <w:rPr>
                <w:rFonts w:ascii="Times New Roman" w:hAnsi="Times New Roman" w:cs="Times New Roman"/>
                <w:sz w:val="20"/>
                <w:szCs w:val="20"/>
                <w:lang w:eastAsia="ko-KR"/>
              </w:rPr>
              <w:t>по</w:t>
            </w:r>
            <w:proofErr w:type="gramEnd"/>
            <w:r w:rsidRPr="00DD7434">
              <w:rPr>
                <w:rFonts w:ascii="Times New Roman" w:hAnsi="Times New Roman" w:cs="Times New Roman"/>
                <w:sz w:val="20"/>
                <w:szCs w:val="20"/>
                <w:lang w:eastAsia="ko-KR"/>
              </w:rPr>
              <w:t xml:space="preserve">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принятым обязательствам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lastRenderedPageBreak/>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62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оплате</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труда и начислениям</w:t>
            </w:r>
          </w:p>
          <w:p w:rsidR="00B97E0D"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 выплаты</w:t>
            </w:r>
          </w:p>
          <w:p w:rsidR="00F91F31" w:rsidRPr="00DD7434" w:rsidRDefault="00F91F31" w:rsidP="00B97E0D">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w:t>
            </w:r>
            <w:r w:rsidR="00B97E0D" w:rsidRPr="00DD7434">
              <w:rPr>
                <w:rFonts w:ascii="Times New Roman" w:hAnsi="Times New Roman" w:cs="Times New Roman"/>
                <w:sz w:val="20"/>
                <w:szCs w:val="20"/>
                <w:lang w:eastAsia="ko-KR"/>
              </w:rPr>
              <w:t xml:space="preserve"> </w:t>
            </w:r>
            <w:r w:rsidRPr="00DD7434">
              <w:rPr>
                <w:rFonts w:ascii="Times New Roman" w:hAnsi="Times New Roman" w:cs="Times New Roman"/>
                <w:sz w:val="20"/>
                <w:szCs w:val="20"/>
                <w:lang w:eastAsia="ko-KR"/>
              </w:rPr>
              <w:t>оплате труда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B97E0D" w:rsidRPr="00DD7434" w:rsidTr="00927A57">
        <w:trPr>
          <w:trHeight w:val="89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B97E0D" w:rsidRPr="00DD7434" w:rsidRDefault="00B97E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w:t>
            </w:r>
            <w:proofErr w:type="gramStart"/>
            <w:r w:rsidRPr="00DD7434">
              <w:rPr>
                <w:rFonts w:ascii="Times New Roman" w:hAnsi="Times New Roman" w:cs="Times New Roman"/>
                <w:sz w:val="20"/>
                <w:szCs w:val="20"/>
                <w:lang w:eastAsia="ko-KR"/>
              </w:rPr>
              <w:t>заработной</w:t>
            </w:r>
            <w:proofErr w:type="gramEnd"/>
          </w:p>
          <w:p w:rsidR="00B97E0D" w:rsidRPr="00DD7434" w:rsidRDefault="00B97E0D"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плате</w:t>
            </w:r>
          </w:p>
        </w:tc>
      </w:tr>
      <w:tr w:rsidR="00B97E0D" w:rsidRPr="00DD7434" w:rsidTr="00927A57">
        <w:trPr>
          <w:trHeight w:val="113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B97E0D" w:rsidRPr="00DD7434" w:rsidRDefault="00B97E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B97E0D" w:rsidRPr="00DD7434" w:rsidRDefault="00B97E0D"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начислениям </w:t>
            </w:r>
            <w:proofErr w:type="gramStart"/>
            <w:r w:rsidRPr="00DD7434">
              <w:rPr>
                <w:rFonts w:ascii="Times New Roman" w:hAnsi="Times New Roman" w:cs="Times New Roman"/>
                <w:sz w:val="20"/>
                <w:szCs w:val="20"/>
                <w:lang w:eastAsia="ko-KR"/>
              </w:rPr>
              <w:t>на</w:t>
            </w:r>
            <w:proofErr w:type="gramEnd"/>
          </w:p>
          <w:p w:rsidR="00B97E0D" w:rsidRPr="00DD7434" w:rsidRDefault="00B97E0D"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выплаты по оплате труда</w:t>
            </w:r>
          </w:p>
        </w:tc>
      </w:tr>
      <w:tr w:rsidR="00F91F31" w:rsidRPr="00DD7434" w:rsidTr="00DD7434">
        <w:trPr>
          <w:trHeight w:val="64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работам, услугам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услугам связи</w:t>
            </w:r>
          </w:p>
        </w:tc>
      </w:tr>
      <w:tr w:rsidR="009B56D5" w:rsidRPr="00DD7434" w:rsidTr="00927A57">
        <w:trPr>
          <w:trHeight w:val="77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9B56D5" w:rsidRPr="00DD7434" w:rsidRDefault="009B56D5"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коммунальным услугам</w:t>
            </w:r>
          </w:p>
        </w:tc>
      </w:tr>
      <w:tr w:rsidR="009B56D5" w:rsidRPr="00DD7434" w:rsidTr="00927A57">
        <w:trPr>
          <w:trHeight w:val="112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арендной плате</w:t>
            </w:r>
          </w:p>
          <w:p w:rsidR="009B56D5" w:rsidRPr="00DD7434" w:rsidRDefault="009B56D5" w:rsidP="009B56D5">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за пользование имуществом</w:t>
            </w:r>
          </w:p>
        </w:tc>
      </w:tr>
      <w:tr w:rsidR="009B56D5" w:rsidRPr="00DD7434" w:rsidTr="00927A57">
        <w:trPr>
          <w:trHeight w:val="1129"/>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работам, услугам по содержанию имущества</w:t>
            </w:r>
          </w:p>
        </w:tc>
      </w:tr>
      <w:tr w:rsidR="009B56D5" w:rsidRPr="00DD7434" w:rsidTr="00DD7434">
        <w:trPr>
          <w:trHeight w:val="655"/>
        </w:trPr>
        <w:tc>
          <w:tcPr>
            <w:tcW w:w="2970" w:type="dxa"/>
            <w:vMerge/>
            <w:tcBorders>
              <w:top w:val="single" w:sz="4" w:space="0" w:color="auto"/>
              <w:left w:val="single" w:sz="4" w:space="0" w:color="auto"/>
              <w:bottom w:val="single" w:sz="4" w:space="0" w:color="auto"/>
              <w:right w:val="single" w:sz="4" w:space="0" w:color="auto"/>
            </w:tcBorders>
            <w:noWrap/>
            <w:vAlign w:val="bottom"/>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9B56D5" w:rsidRPr="00DD7434" w:rsidRDefault="009B56D5"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прочим работам, услугам</w:t>
            </w:r>
          </w:p>
        </w:tc>
      </w:tr>
      <w:tr w:rsidR="009B56D5" w:rsidRPr="00DD7434" w:rsidTr="00927A57">
        <w:trPr>
          <w:trHeight w:val="460"/>
        </w:trPr>
        <w:tc>
          <w:tcPr>
            <w:tcW w:w="2970" w:type="dxa"/>
            <w:vMerge/>
            <w:tcBorders>
              <w:top w:val="single" w:sz="4" w:space="0" w:color="auto"/>
              <w:left w:val="single" w:sz="4" w:space="0" w:color="auto"/>
              <w:bottom w:val="single" w:sz="4" w:space="0" w:color="auto"/>
              <w:right w:val="single" w:sz="4" w:space="0" w:color="auto"/>
            </w:tcBorders>
            <w:noWrap/>
            <w:vAlign w:val="bottom"/>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страхованию</w:t>
            </w:r>
          </w:p>
          <w:p w:rsidR="009B56D5" w:rsidRPr="00DD7434" w:rsidRDefault="009B56D5"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9B56D5" w:rsidRPr="00DD7434" w:rsidTr="00927A57">
        <w:trPr>
          <w:trHeight w:val="1179"/>
        </w:trPr>
        <w:tc>
          <w:tcPr>
            <w:tcW w:w="2970" w:type="dxa"/>
            <w:vMerge/>
            <w:tcBorders>
              <w:top w:val="single" w:sz="4" w:space="0" w:color="auto"/>
              <w:left w:val="single" w:sz="4" w:space="0" w:color="auto"/>
              <w:bottom w:val="single" w:sz="4" w:space="0" w:color="auto"/>
              <w:right w:val="single" w:sz="4" w:space="0" w:color="auto"/>
            </w:tcBorders>
            <w:noWrap/>
            <w:vAlign w:val="bottom"/>
          </w:tcPr>
          <w:p w:rsidR="009B56D5" w:rsidRPr="00DD7434" w:rsidRDefault="009B56D5"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B56D5" w:rsidRPr="00DD7434" w:rsidRDefault="009B56D5"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поступлению нефинансовых активов</w:t>
            </w:r>
          </w:p>
        </w:tc>
        <w:tc>
          <w:tcPr>
            <w:tcW w:w="2159" w:type="dxa"/>
            <w:tcBorders>
              <w:top w:val="single" w:sz="4" w:space="0" w:color="auto"/>
              <w:left w:val="single" w:sz="4" w:space="0" w:color="auto"/>
              <w:right w:val="single" w:sz="4" w:space="0" w:color="auto"/>
            </w:tcBorders>
            <w:shd w:val="clear" w:color="auto" w:fill="FFFFFF"/>
            <w:vAlign w:val="center"/>
          </w:tcPr>
          <w:p w:rsidR="009B56D5" w:rsidRPr="00DD7434" w:rsidRDefault="009B56D5"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9B56D5" w:rsidRPr="00DD7434" w:rsidRDefault="009B56D5"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927A57">
        <w:trPr>
          <w:trHeight w:val="84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приобретению основных средств</w:t>
            </w:r>
          </w:p>
        </w:tc>
      </w:tr>
      <w:tr w:rsidR="00F91F31" w:rsidRPr="00DD7434" w:rsidTr="00927A57">
        <w:trPr>
          <w:trHeight w:val="84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приобретению материальных запасов</w:t>
            </w:r>
          </w:p>
        </w:tc>
      </w:tr>
      <w:tr w:rsidR="002C3096" w:rsidRPr="00DD7434" w:rsidTr="00DD7434">
        <w:trPr>
          <w:trHeight w:val="970"/>
        </w:trPr>
        <w:tc>
          <w:tcPr>
            <w:tcW w:w="2970" w:type="dxa"/>
            <w:vMerge/>
            <w:tcBorders>
              <w:top w:val="single" w:sz="4" w:space="0" w:color="auto"/>
              <w:left w:val="single" w:sz="4" w:space="0" w:color="auto"/>
              <w:bottom w:val="single" w:sz="4" w:space="0" w:color="auto"/>
              <w:right w:val="single" w:sz="4" w:space="0" w:color="auto"/>
            </w:tcBorders>
            <w:noWrap/>
            <w:vAlign w:val="bottom"/>
          </w:tcPr>
          <w:p w:rsidR="002C3096" w:rsidRPr="00DD7434" w:rsidRDefault="002C3096"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C3096" w:rsidRPr="00DD7434" w:rsidRDefault="002C309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2C3096" w:rsidRPr="00DD7434" w:rsidRDefault="002C309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2C3096" w:rsidRPr="00DD7434" w:rsidRDefault="002C3096"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right w:val="single" w:sz="4" w:space="0" w:color="auto"/>
            </w:tcBorders>
            <w:shd w:val="clear" w:color="auto" w:fill="FFFFFF"/>
            <w:vAlign w:val="center"/>
          </w:tcPr>
          <w:p w:rsidR="002C3096" w:rsidRPr="00DD7434" w:rsidRDefault="002C3096"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roofErr w:type="gramStart"/>
            <w:r w:rsidRPr="00DD7434">
              <w:rPr>
                <w:rFonts w:ascii="Times New Roman" w:hAnsi="Times New Roman" w:cs="Times New Roman"/>
                <w:sz w:val="20"/>
                <w:szCs w:val="20"/>
                <w:lang w:eastAsia="ko-KR"/>
              </w:rPr>
              <w:t>по</w:t>
            </w:r>
            <w:proofErr w:type="gramEnd"/>
            <w:r w:rsidRPr="00DD7434">
              <w:rPr>
                <w:rFonts w:ascii="Times New Roman" w:hAnsi="Times New Roman" w:cs="Times New Roman"/>
                <w:sz w:val="20"/>
                <w:szCs w:val="20"/>
                <w:lang w:eastAsia="ko-KR"/>
              </w:rPr>
              <w:t xml:space="preserve"> </w:t>
            </w:r>
          </w:p>
          <w:p w:rsidR="002C3096" w:rsidRPr="00DD7434" w:rsidRDefault="002C3096"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социальному обеспечению</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2C3096" w:rsidRPr="00DD7434" w:rsidRDefault="002C3096"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082DB3" w:rsidRPr="00DD7434" w:rsidTr="0007323B">
        <w:trPr>
          <w:trHeight w:val="1135"/>
        </w:trPr>
        <w:tc>
          <w:tcPr>
            <w:tcW w:w="2970" w:type="dxa"/>
            <w:vMerge/>
            <w:tcBorders>
              <w:top w:val="single" w:sz="4" w:space="0" w:color="auto"/>
              <w:left w:val="single" w:sz="4" w:space="0" w:color="auto"/>
              <w:bottom w:val="single" w:sz="4" w:space="0" w:color="auto"/>
              <w:right w:val="single" w:sz="4" w:space="0" w:color="auto"/>
            </w:tcBorders>
            <w:noWrap/>
            <w:vAlign w:val="bottom"/>
          </w:tcPr>
          <w:p w:rsidR="00082DB3" w:rsidRPr="00DD7434" w:rsidRDefault="00082DB3"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927A57">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пособиям по</w:t>
            </w:r>
            <w:r w:rsidR="00927A57">
              <w:rPr>
                <w:rFonts w:ascii="Times New Roman" w:hAnsi="Times New Roman" w:cs="Times New Roman"/>
                <w:sz w:val="20"/>
                <w:szCs w:val="20"/>
                <w:lang w:eastAsia="ko-KR"/>
              </w:rPr>
              <w:t xml:space="preserve"> </w:t>
            </w:r>
            <w:r w:rsidRPr="00DD7434">
              <w:rPr>
                <w:rFonts w:ascii="Times New Roman" w:hAnsi="Times New Roman" w:cs="Times New Roman"/>
                <w:sz w:val="20"/>
                <w:szCs w:val="20"/>
                <w:lang w:eastAsia="ko-KR"/>
              </w:rPr>
              <w:t>социальной помощи населению в денежной форме</w:t>
            </w:r>
          </w:p>
        </w:tc>
      </w:tr>
      <w:tr w:rsidR="00082DB3" w:rsidRPr="00DD7434" w:rsidTr="0007323B">
        <w:trPr>
          <w:trHeight w:val="1271"/>
        </w:trPr>
        <w:tc>
          <w:tcPr>
            <w:tcW w:w="2970" w:type="dxa"/>
            <w:vMerge/>
            <w:tcBorders>
              <w:top w:val="single" w:sz="4" w:space="0" w:color="auto"/>
              <w:left w:val="single" w:sz="4" w:space="0" w:color="auto"/>
              <w:bottom w:val="single" w:sz="4" w:space="0" w:color="auto"/>
              <w:right w:val="single" w:sz="4" w:space="0" w:color="auto"/>
            </w:tcBorders>
            <w:noWrap/>
            <w:vAlign w:val="bottom"/>
          </w:tcPr>
          <w:p w:rsidR="00082DB3" w:rsidRPr="00DD7434" w:rsidRDefault="00082DB3"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социальным пособиям и компенсациям персоналу в денежной форме</w:t>
            </w:r>
          </w:p>
        </w:tc>
      </w:tr>
      <w:tr w:rsidR="00082DB3" w:rsidRPr="00DD7434" w:rsidTr="0007323B">
        <w:trPr>
          <w:trHeight w:val="1261"/>
        </w:trPr>
        <w:tc>
          <w:tcPr>
            <w:tcW w:w="2970" w:type="dxa"/>
            <w:vMerge/>
            <w:tcBorders>
              <w:top w:val="single" w:sz="4" w:space="0" w:color="auto"/>
              <w:left w:val="single" w:sz="4" w:space="0" w:color="auto"/>
              <w:bottom w:val="single" w:sz="4" w:space="0" w:color="auto"/>
              <w:right w:val="single" w:sz="4" w:space="0" w:color="auto"/>
            </w:tcBorders>
            <w:noWrap/>
            <w:vAlign w:val="bottom"/>
          </w:tcPr>
          <w:p w:rsidR="00082DB3" w:rsidRPr="00DD7434" w:rsidRDefault="00082DB3"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социальным компенсациям</w:t>
            </w:r>
          </w:p>
          <w:p w:rsidR="00082DB3" w:rsidRPr="00DD7434" w:rsidRDefault="00082DB3"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персоналу в натуральной форме</w:t>
            </w:r>
          </w:p>
        </w:tc>
      </w:tr>
      <w:tr w:rsidR="00082DB3" w:rsidRPr="00DD7434" w:rsidTr="00DD7434">
        <w:trPr>
          <w:trHeight w:val="655"/>
        </w:trPr>
        <w:tc>
          <w:tcPr>
            <w:tcW w:w="2970" w:type="dxa"/>
            <w:vMerge/>
            <w:tcBorders>
              <w:top w:val="single" w:sz="4" w:space="0" w:color="auto"/>
              <w:left w:val="single" w:sz="4" w:space="0" w:color="auto"/>
              <w:bottom w:val="single" w:sz="4" w:space="0" w:color="auto"/>
              <w:right w:val="single" w:sz="4" w:space="0" w:color="auto"/>
            </w:tcBorders>
            <w:noWrap/>
            <w:vAlign w:val="bottom"/>
          </w:tcPr>
          <w:p w:rsidR="00082DB3" w:rsidRPr="00DD7434" w:rsidRDefault="00082DB3"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9</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прочим расходам</w:t>
            </w:r>
          </w:p>
        </w:tc>
        <w:tc>
          <w:tcPr>
            <w:tcW w:w="215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082DB3" w:rsidRPr="00DD7434" w:rsidRDefault="00082DB3"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082DB3" w:rsidRPr="00DD7434" w:rsidTr="0007323B">
        <w:trPr>
          <w:trHeight w:val="1175"/>
        </w:trPr>
        <w:tc>
          <w:tcPr>
            <w:tcW w:w="2970" w:type="dxa"/>
            <w:vMerge/>
            <w:tcBorders>
              <w:top w:val="single" w:sz="4" w:space="0" w:color="auto"/>
              <w:left w:val="single" w:sz="4" w:space="0" w:color="auto"/>
              <w:bottom w:val="single" w:sz="4" w:space="0" w:color="auto"/>
              <w:right w:val="single" w:sz="4" w:space="0" w:color="auto"/>
            </w:tcBorders>
            <w:noWrap/>
            <w:vAlign w:val="bottom"/>
          </w:tcPr>
          <w:p w:rsidR="00082DB3" w:rsidRPr="00DD7434" w:rsidRDefault="00082DB3"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right w:val="single" w:sz="4" w:space="0" w:color="auto"/>
            </w:tcBorders>
            <w:shd w:val="clear" w:color="auto" w:fill="FFFFFF"/>
            <w:vAlign w:val="center"/>
          </w:tcPr>
          <w:p w:rsidR="00082DB3" w:rsidRPr="00DD7434" w:rsidRDefault="00082DB3"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иным выплатам</w:t>
            </w:r>
          </w:p>
          <w:p w:rsidR="00082DB3" w:rsidRPr="00DD7434" w:rsidRDefault="00082DB3"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текущего характера физическим лицам</w:t>
            </w:r>
          </w:p>
        </w:tc>
      </w:tr>
      <w:tr w:rsidR="00F91F31" w:rsidRPr="00DD7434" w:rsidTr="0007323B">
        <w:trPr>
          <w:trHeight w:val="1121"/>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иным выплатам текущего характера организациям</w:t>
            </w:r>
          </w:p>
        </w:tc>
      </w:tr>
      <w:tr w:rsidR="00F91F31" w:rsidRPr="00DD7434" w:rsidTr="00DD7434">
        <w:trPr>
          <w:trHeight w:val="64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082DB3"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w:t>
            </w:r>
          </w:p>
          <w:p w:rsidR="00601A34" w:rsidRPr="00DD7434" w:rsidRDefault="00082DB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по </w:t>
            </w:r>
            <w:r w:rsidR="00F91F31" w:rsidRPr="00DD7434">
              <w:rPr>
                <w:rFonts w:ascii="Times New Roman" w:hAnsi="Times New Roman" w:cs="Times New Roman"/>
                <w:sz w:val="20"/>
                <w:szCs w:val="20"/>
                <w:lang w:eastAsia="ko-KR"/>
              </w:rPr>
              <w:t>платежам</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 бюджеты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98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налогу на доходы физических лиц</w:t>
            </w:r>
          </w:p>
        </w:tc>
      </w:tr>
      <w:tr w:rsidR="00F91F31" w:rsidRPr="00DD7434" w:rsidTr="0007323B">
        <w:trPr>
          <w:trHeight w:val="2309"/>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страховым взносам на обязательное социальное страхование на случай временной нетрудоспособности и в связи с материнством</w:t>
            </w:r>
          </w:p>
        </w:tc>
      </w:tr>
      <w:tr w:rsidR="00F91F31" w:rsidRPr="00DD7434" w:rsidTr="0007323B">
        <w:trPr>
          <w:trHeight w:val="69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налогу на добавленную стоимость</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232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страховым взносам на обязательное социальное страхование от несчастных случаев на производстве и профессиональных заболеваний</w:t>
            </w:r>
          </w:p>
        </w:tc>
      </w:tr>
      <w:tr w:rsidR="00F91F31" w:rsidRPr="00DD7434" w:rsidTr="0007323B">
        <w:trPr>
          <w:trHeight w:val="1538"/>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7</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страховым взносам на обязательное медицинское страхование в </w:t>
            </w:r>
            <w:proofErr w:type="gramStart"/>
            <w:r w:rsidRPr="00DD7434">
              <w:rPr>
                <w:rFonts w:ascii="Times New Roman" w:hAnsi="Times New Roman" w:cs="Times New Roman"/>
                <w:sz w:val="20"/>
                <w:szCs w:val="20"/>
                <w:lang w:eastAsia="ko-KR"/>
              </w:rPr>
              <w:t>Федеральный</w:t>
            </w:r>
            <w:proofErr w:type="gramEnd"/>
            <w:r w:rsidRPr="00DD7434">
              <w:rPr>
                <w:rFonts w:ascii="Times New Roman" w:hAnsi="Times New Roman" w:cs="Times New Roman"/>
                <w:sz w:val="20"/>
                <w:szCs w:val="20"/>
                <w:lang w:eastAsia="ko-KR"/>
              </w:rPr>
              <w:t xml:space="preserve"> ФОМС</w:t>
            </w:r>
          </w:p>
        </w:tc>
      </w:tr>
      <w:tr w:rsidR="00F91F31" w:rsidRPr="00DD7434" w:rsidTr="0007323B">
        <w:trPr>
          <w:trHeight w:val="198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страховым взносам на обязательное пенсионное страхование на выплату страховой части трудовой пенсии</w:t>
            </w:r>
          </w:p>
        </w:tc>
      </w:tr>
      <w:tr w:rsidR="00F91F31" w:rsidRPr="00DD7434" w:rsidTr="0007323B">
        <w:trPr>
          <w:trHeight w:val="831"/>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Расчеты по налогу </w:t>
            </w:r>
            <w:proofErr w:type="gramStart"/>
            <w:r w:rsidRPr="00DD7434">
              <w:rPr>
                <w:rFonts w:ascii="Times New Roman" w:hAnsi="Times New Roman" w:cs="Times New Roman"/>
                <w:sz w:val="20"/>
                <w:szCs w:val="20"/>
                <w:lang w:eastAsia="ko-KR"/>
              </w:rPr>
              <w:t>на</w:t>
            </w:r>
            <w:proofErr w:type="gramEnd"/>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имущество организаций</w:t>
            </w:r>
          </w:p>
        </w:tc>
      </w:tr>
      <w:tr w:rsidR="00F91F31" w:rsidRPr="00DD7434" w:rsidTr="00DD7434">
        <w:trPr>
          <w:trHeight w:val="65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643F3"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w:t>
            </w:r>
          </w:p>
          <w:p w:rsidR="009643F3" w:rsidRPr="00DD7434" w:rsidRDefault="009643F3"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w:t>
            </w:r>
            <w:r w:rsidR="00F91F31" w:rsidRPr="00DD7434">
              <w:rPr>
                <w:rFonts w:ascii="Times New Roman" w:hAnsi="Times New Roman" w:cs="Times New Roman"/>
                <w:sz w:val="20"/>
                <w:szCs w:val="20"/>
                <w:lang w:eastAsia="ko-KR"/>
              </w:rPr>
              <w:t>о</w:t>
            </w:r>
            <w:r w:rsidRPr="00DD7434">
              <w:rPr>
                <w:rFonts w:ascii="Times New Roman" w:hAnsi="Times New Roman" w:cs="Times New Roman"/>
                <w:sz w:val="20"/>
                <w:szCs w:val="20"/>
                <w:lang w:eastAsia="ko-KR"/>
              </w:rPr>
              <w:t xml:space="preserve"> </w:t>
            </w:r>
            <w:r w:rsidR="00F91F31" w:rsidRPr="00DD7434">
              <w:rPr>
                <w:rFonts w:ascii="Times New Roman" w:hAnsi="Times New Roman" w:cs="Times New Roman"/>
                <w:sz w:val="20"/>
                <w:szCs w:val="20"/>
                <w:lang w:eastAsia="ko-KR"/>
              </w:rPr>
              <w:t>платежам</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 бюджеты</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16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средствам, полученным во временное распоряжение</w:t>
            </w:r>
          </w:p>
        </w:tc>
      </w:tr>
      <w:tr w:rsidR="00F91F31" w:rsidRPr="00DD7434" w:rsidTr="00DD7434">
        <w:trPr>
          <w:trHeight w:val="66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с депонентами</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13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удержаниям из выплат по оплате труда</w:t>
            </w:r>
          </w:p>
        </w:tc>
      </w:tr>
      <w:tr w:rsidR="00F91F31" w:rsidRPr="00DD7434" w:rsidTr="0007323B">
        <w:trPr>
          <w:trHeight w:val="712"/>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280DAD"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Внутриведомственные</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w:t>
            </w:r>
          </w:p>
        </w:tc>
      </w:tr>
      <w:tr w:rsidR="00F91F31" w:rsidRPr="00DD7434" w:rsidTr="00DD7434">
        <w:trPr>
          <w:trHeight w:val="83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Расчеты по платежам</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из бюджета с финансовым органом</w:t>
            </w:r>
          </w:p>
        </w:tc>
      </w:tr>
      <w:tr w:rsidR="00F91F31" w:rsidRPr="00DD7434" w:rsidTr="0007323B">
        <w:trPr>
          <w:trHeight w:val="848"/>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2F4732"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Иные расчеты года, предшествующего</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отчетному</w:t>
            </w:r>
          </w:p>
        </w:tc>
      </w:tr>
      <w:tr w:rsidR="00F91F31" w:rsidRPr="00DD7434" w:rsidTr="00DD7434">
        <w:trPr>
          <w:trHeight w:val="330"/>
        </w:trPr>
        <w:tc>
          <w:tcPr>
            <w:tcW w:w="1079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Раздел 4. Финансовый результат</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ФИНАНСОВЫЙ РЕЗУЛЬТАТ</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6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Финансовый результат</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экономического субъекта</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841"/>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Доходы </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текущего</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доходов</w:t>
            </w:r>
          </w:p>
        </w:tc>
      </w:tr>
      <w:tr w:rsidR="00F91F31" w:rsidRPr="00DD7434" w:rsidTr="0007323B">
        <w:trPr>
          <w:trHeight w:val="1123"/>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Доходы финансового года, предшествующего </w:t>
            </w:r>
            <w:proofErr w:type="gramStart"/>
            <w:r w:rsidRPr="00DD7434">
              <w:rPr>
                <w:rFonts w:ascii="Times New Roman" w:hAnsi="Times New Roman" w:cs="Times New Roman"/>
                <w:sz w:val="20"/>
                <w:szCs w:val="20"/>
                <w:lang w:eastAsia="ko-KR"/>
              </w:rPr>
              <w:t>отчетному</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доходов</w:t>
            </w:r>
          </w:p>
        </w:tc>
      </w:tr>
      <w:tr w:rsidR="00F91F31" w:rsidRPr="00DD7434" w:rsidTr="0007323B">
        <w:trPr>
          <w:trHeight w:val="842"/>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9</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Доходы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прошлых финансовых лет</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доходов</w:t>
            </w:r>
          </w:p>
        </w:tc>
      </w:tr>
      <w:tr w:rsidR="00F91F31" w:rsidRPr="00DD7434" w:rsidTr="00DD7434">
        <w:trPr>
          <w:trHeight w:val="64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Расходы текущего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расходов</w:t>
            </w:r>
          </w:p>
        </w:tc>
      </w:tr>
      <w:tr w:rsidR="00F91F31" w:rsidRPr="00DD7434" w:rsidTr="00DD7434">
        <w:trPr>
          <w:trHeight w:val="1121"/>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8</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Расходы финансового года, предшествующего </w:t>
            </w:r>
            <w:proofErr w:type="gramStart"/>
            <w:r w:rsidRPr="00DD7434">
              <w:rPr>
                <w:rFonts w:ascii="Times New Roman" w:hAnsi="Times New Roman" w:cs="Times New Roman"/>
                <w:sz w:val="20"/>
                <w:szCs w:val="20"/>
                <w:lang w:eastAsia="ko-KR"/>
              </w:rPr>
              <w:t>отчетному</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расходов</w:t>
            </w:r>
          </w:p>
        </w:tc>
      </w:tr>
      <w:tr w:rsidR="00F91F31" w:rsidRPr="00DD7434" w:rsidTr="0007323B">
        <w:trPr>
          <w:trHeight w:val="846"/>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9</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Расходы </w:t>
            </w:r>
          </w:p>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прошлых</w:t>
            </w:r>
          </w:p>
          <w:p w:rsidR="00F91F31" w:rsidRPr="00DD7434" w:rsidRDefault="00F91F31" w:rsidP="001049D4">
            <w:pPr>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финансовых лет</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расходов</w:t>
            </w:r>
          </w:p>
        </w:tc>
      </w:tr>
      <w:tr w:rsidR="00F91F31" w:rsidRPr="00DD7434" w:rsidTr="00DD7434">
        <w:trPr>
          <w:trHeight w:val="864"/>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Финансовый результат прошлых отчетных периодов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814"/>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Доходы </w:t>
            </w:r>
          </w:p>
          <w:p w:rsidR="00F91F31" w:rsidRPr="00DD7434" w:rsidRDefault="00F91F31" w:rsidP="001049D4">
            <w:pPr>
              <w:widowControl/>
              <w:jc w:val="both"/>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будущих</w:t>
            </w:r>
            <w:proofErr w:type="gramEnd"/>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периодов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доходов</w:t>
            </w:r>
          </w:p>
        </w:tc>
      </w:tr>
      <w:tr w:rsidR="00F91F31" w:rsidRPr="00DD7434" w:rsidTr="0007323B">
        <w:trPr>
          <w:trHeight w:val="84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Расходы </w:t>
            </w:r>
          </w:p>
          <w:p w:rsidR="00F91F31" w:rsidRPr="00DD7434" w:rsidRDefault="00F91F31" w:rsidP="001049D4">
            <w:pPr>
              <w:widowControl/>
              <w:jc w:val="both"/>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будущих</w:t>
            </w:r>
            <w:proofErr w:type="gramEnd"/>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периодов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расходов</w:t>
            </w:r>
          </w:p>
        </w:tc>
      </w:tr>
      <w:tr w:rsidR="00F91F31" w:rsidRPr="00DD7434" w:rsidTr="00DD7434">
        <w:trPr>
          <w:trHeight w:val="980"/>
        </w:trPr>
        <w:tc>
          <w:tcPr>
            <w:tcW w:w="2970" w:type="dxa"/>
            <w:vMerge/>
            <w:tcBorders>
              <w:top w:val="single" w:sz="4" w:space="0" w:color="auto"/>
              <w:left w:val="single" w:sz="4" w:space="0" w:color="auto"/>
              <w:bottom w:val="single" w:sz="4" w:space="0" w:color="auto"/>
              <w:right w:val="single" w:sz="4" w:space="0" w:color="auto"/>
            </w:tcBorders>
            <w:noWrap/>
            <w:vAlign w:val="bottom"/>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4 0 1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6</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jc w:val="both"/>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Резервы</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предстоящих расходов</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По видам расходов</w:t>
            </w:r>
          </w:p>
        </w:tc>
      </w:tr>
      <w:tr w:rsidR="00F91F31" w:rsidRPr="00DD7434" w:rsidTr="00DD7434">
        <w:trPr>
          <w:trHeight w:val="330"/>
        </w:trPr>
        <w:tc>
          <w:tcPr>
            <w:tcW w:w="10799"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Раздел 5. Санкционирование расходов хозяйствующего субъекта</w:t>
            </w:r>
          </w:p>
        </w:tc>
      </w:tr>
      <w:tr w:rsidR="00F91F31" w:rsidRPr="00DD7434" w:rsidTr="00DD7434">
        <w:trPr>
          <w:trHeight w:val="665"/>
        </w:trPr>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САНКЦИОНИРОВАНИЕ</w:t>
            </w:r>
          </w:p>
          <w:p w:rsidR="00F91F31" w:rsidRPr="00DD7434" w:rsidRDefault="00F91F31" w:rsidP="00DD7434">
            <w:pPr>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РАСХОДОВ</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107"/>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Лимиты бюджетных обязательств</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Лимиты бюджетных обязательств текущего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69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Лимиты бюджетных обязательств первого года, следующего за </w:t>
            </w:r>
            <w:proofErr w:type="gramStart"/>
            <w:r w:rsidRPr="00DD7434">
              <w:rPr>
                <w:rFonts w:ascii="Times New Roman" w:hAnsi="Times New Roman" w:cs="Times New Roman"/>
                <w:sz w:val="20"/>
                <w:szCs w:val="20"/>
                <w:lang w:eastAsia="ko-KR"/>
              </w:rPr>
              <w:t>текущим</w:t>
            </w:r>
            <w:proofErr w:type="gramEnd"/>
            <w:r w:rsidRPr="00DD7434">
              <w:rPr>
                <w:rFonts w:ascii="Times New Roman" w:hAnsi="Times New Roman" w:cs="Times New Roman"/>
                <w:sz w:val="20"/>
                <w:szCs w:val="20"/>
                <w:lang w:eastAsia="ko-KR"/>
              </w:rPr>
              <w:t xml:space="preserve"> (очередного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686"/>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Лимиты бюджетных обязательств второго года, следующего за </w:t>
            </w:r>
            <w:proofErr w:type="gramStart"/>
            <w:r w:rsidRPr="00DD7434">
              <w:rPr>
                <w:rFonts w:ascii="Times New Roman" w:hAnsi="Times New Roman" w:cs="Times New Roman"/>
                <w:sz w:val="20"/>
                <w:szCs w:val="20"/>
                <w:lang w:eastAsia="ko-KR"/>
              </w:rPr>
              <w:t>текущим</w:t>
            </w:r>
            <w:proofErr w:type="gramEnd"/>
            <w:r w:rsidRPr="00DD7434">
              <w:rPr>
                <w:rFonts w:ascii="Times New Roman" w:hAnsi="Times New Roman" w:cs="Times New Roman"/>
                <w:sz w:val="20"/>
                <w:szCs w:val="20"/>
                <w:lang w:eastAsia="ko-KR"/>
              </w:rPr>
              <w:t xml:space="preserve"> (первого года, следующего за очередным)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271"/>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Лимиты бюджетных обязательств на иные очередные годы (за пределами планового периода)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78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90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031"/>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Обязательства</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Принятые обязательства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на текущий финансовый год</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69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Принятые обязательства на первый год, следующий </w:t>
            </w:r>
            <w:proofErr w:type="gramStart"/>
            <w:r w:rsidRPr="00DD7434">
              <w:rPr>
                <w:rFonts w:ascii="Times New Roman" w:hAnsi="Times New Roman" w:cs="Times New Roman"/>
                <w:sz w:val="20"/>
                <w:szCs w:val="20"/>
                <w:lang w:eastAsia="ko-KR"/>
              </w:rPr>
              <w:t>за</w:t>
            </w:r>
            <w:proofErr w:type="gramEnd"/>
            <w:r w:rsidRPr="00DD7434">
              <w:rPr>
                <w:rFonts w:ascii="Times New Roman" w:hAnsi="Times New Roman" w:cs="Times New Roman"/>
                <w:sz w:val="20"/>
                <w:szCs w:val="20"/>
                <w:lang w:eastAsia="ko-KR"/>
              </w:rPr>
              <w:t xml:space="preserve"> текущим (на очередной финансовый год)</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740"/>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Принимаемые обязательства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129"/>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90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Лимиты бюджетных обязательств текущего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4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Бюджетные ассигнования</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02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Бюджетные ассигнования текущего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83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20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Бюджетные ассигнования первого года, следующего за </w:t>
            </w:r>
            <w:proofErr w:type="gramStart"/>
            <w:r w:rsidRPr="00DD7434">
              <w:rPr>
                <w:rFonts w:ascii="Times New Roman" w:hAnsi="Times New Roman" w:cs="Times New Roman"/>
                <w:sz w:val="20"/>
                <w:szCs w:val="20"/>
                <w:lang w:eastAsia="ko-KR"/>
              </w:rPr>
              <w:t>текущим</w:t>
            </w:r>
            <w:proofErr w:type="gramEnd"/>
            <w:r w:rsidRPr="00DD7434">
              <w:rPr>
                <w:rFonts w:ascii="Times New Roman" w:hAnsi="Times New Roman" w:cs="Times New Roman"/>
                <w:sz w:val="20"/>
                <w:szCs w:val="20"/>
                <w:lang w:eastAsia="ko-KR"/>
              </w:rPr>
              <w:t xml:space="preserve"> (очередного финансового года)</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834"/>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30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xml:space="preserve">Бюджетные ассигнования второго года, следующего за </w:t>
            </w:r>
            <w:proofErr w:type="gramStart"/>
            <w:r w:rsidRPr="00DD7434">
              <w:rPr>
                <w:rFonts w:ascii="Times New Roman" w:hAnsi="Times New Roman" w:cs="Times New Roman"/>
                <w:sz w:val="20"/>
                <w:szCs w:val="20"/>
                <w:lang w:eastAsia="ko-KR"/>
              </w:rPr>
              <w:t>текущим</w:t>
            </w:r>
            <w:proofErr w:type="gramEnd"/>
            <w:r w:rsidRPr="00DD7434">
              <w:rPr>
                <w:rFonts w:ascii="Times New Roman" w:hAnsi="Times New Roman" w:cs="Times New Roman"/>
                <w:sz w:val="20"/>
                <w:szCs w:val="20"/>
                <w:lang w:eastAsia="ko-KR"/>
              </w:rPr>
              <w:t xml:space="preserve"> (первого  года, следующего за очередным)</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4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C272A4" w:rsidRPr="00DD7434" w:rsidRDefault="00F91F31" w:rsidP="00DD7434">
            <w:pPr>
              <w:widowControl/>
              <w:ind w:firstLineChars="100" w:firstLine="200"/>
              <w:rPr>
                <w:rFonts w:ascii="Times New Roman" w:hAnsi="Times New Roman" w:cs="Times New Roman"/>
                <w:sz w:val="20"/>
                <w:szCs w:val="20"/>
                <w:lang w:eastAsia="ko-KR"/>
              </w:rPr>
            </w:pPr>
            <w:proofErr w:type="gramStart"/>
            <w:r w:rsidRPr="00DD7434">
              <w:rPr>
                <w:rFonts w:ascii="Times New Roman" w:hAnsi="Times New Roman" w:cs="Times New Roman"/>
                <w:sz w:val="20"/>
                <w:szCs w:val="20"/>
                <w:lang w:eastAsia="ko-KR"/>
              </w:rPr>
              <w:t>Сметные (плановые,</w:t>
            </w:r>
            <w:proofErr w:type="gramEnd"/>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прогнозные назначения)</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07323B">
        <w:trPr>
          <w:trHeight w:val="1317"/>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Сметные (плановые, прогнозные) назначения на текущий финансовый год</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645"/>
        </w:trPr>
        <w:tc>
          <w:tcPr>
            <w:tcW w:w="29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Утвержденный объем</w:t>
            </w:r>
          </w:p>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финансового обеспечения</w:t>
            </w:r>
          </w:p>
          <w:p w:rsidR="00F91F31" w:rsidRPr="00DD7434" w:rsidRDefault="00F91F31" w:rsidP="001049D4">
            <w:pPr>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r w:rsidR="00F91F31" w:rsidRPr="00DD7434" w:rsidTr="00DD7434">
        <w:trPr>
          <w:trHeight w:val="1355"/>
        </w:trPr>
        <w:tc>
          <w:tcPr>
            <w:tcW w:w="297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5 0 7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10</w:t>
            </w:r>
          </w:p>
        </w:tc>
        <w:tc>
          <w:tcPr>
            <w:tcW w:w="967"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DD7434">
            <w:pPr>
              <w:widowControl/>
              <w:ind w:firstLineChars="100" w:firstLine="200"/>
              <w:rPr>
                <w:rFonts w:ascii="Times New Roman" w:hAnsi="Times New Roman" w:cs="Times New Roman"/>
                <w:sz w:val="20"/>
                <w:szCs w:val="20"/>
                <w:lang w:eastAsia="ko-KR"/>
              </w:rPr>
            </w:pPr>
            <w:r w:rsidRPr="00DD7434">
              <w:rPr>
                <w:rFonts w:ascii="Times New Roman" w:hAnsi="Times New Roman" w:cs="Times New Roman"/>
                <w:sz w:val="20"/>
                <w:szCs w:val="20"/>
                <w:lang w:eastAsia="ko-KR"/>
              </w:rPr>
              <w:t>0</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Утвержденный объем финансового обеспечения на текущий финансовый год</w:t>
            </w:r>
          </w:p>
        </w:tc>
        <w:tc>
          <w:tcPr>
            <w:tcW w:w="2159" w:type="dxa"/>
            <w:tcBorders>
              <w:top w:val="single" w:sz="4" w:space="0" w:color="auto"/>
              <w:left w:val="single" w:sz="4" w:space="0" w:color="auto"/>
              <w:bottom w:val="single" w:sz="4" w:space="0" w:color="auto"/>
              <w:right w:val="single" w:sz="4" w:space="0" w:color="auto"/>
            </w:tcBorders>
            <w:shd w:val="clear" w:color="auto" w:fill="FFFFFF"/>
            <w:vAlign w:val="center"/>
          </w:tcPr>
          <w:p w:rsidR="00F91F31" w:rsidRPr="00DD7434" w:rsidRDefault="00F91F31" w:rsidP="001049D4">
            <w:pPr>
              <w:widowControl/>
              <w:rPr>
                <w:rFonts w:ascii="Times New Roman" w:hAnsi="Times New Roman" w:cs="Times New Roman"/>
                <w:sz w:val="20"/>
                <w:szCs w:val="20"/>
                <w:lang w:eastAsia="ko-KR"/>
              </w:rPr>
            </w:pPr>
            <w:r w:rsidRPr="00DD7434">
              <w:rPr>
                <w:rFonts w:ascii="Times New Roman" w:hAnsi="Times New Roman" w:cs="Times New Roman"/>
                <w:sz w:val="20"/>
                <w:szCs w:val="20"/>
                <w:lang w:eastAsia="ko-KR"/>
              </w:rPr>
              <w:t> </w:t>
            </w:r>
          </w:p>
        </w:tc>
      </w:tr>
    </w:tbl>
    <w:p w:rsidR="00F91F31" w:rsidRDefault="00F91F31" w:rsidP="002E5ACD">
      <w:pPr>
        <w:tabs>
          <w:tab w:val="left" w:pos="2410"/>
        </w:tabs>
        <w:rPr>
          <w:rFonts w:ascii="Times New Roman" w:hAnsi="Times New Roman" w:cs="Times New Roman"/>
        </w:rPr>
      </w:pPr>
    </w:p>
    <w:p w:rsidR="00390655" w:rsidRPr="00390655" w:rsidRDefault="00390655" w:rsidP="002E5ACD">
      <w:pPr>
        <w:tabs>
          <w:tab w:val="left" w:pos="2410"/>
        </w:tabs>
        <w:rPr>
          <w:rFonts w:ascii="Times New Roman" w:hAnsi="Times New Roman" w:cs="Times New Roman"/>
          <w:b/>
        </w:rPr>
      </w:pPr>
      <w:proofErr w:type="spellStart"/>
      <w:r w:rsidRPr="00390655">
        <w:rPr>
          <w:rFonts w:ascii="Times New Roman" w:hAnsi="Times New Roman" w:cs="Times New Roman"/>
          <w:b/>
        </w:rPr>
        <w:t>Забалансовые</w:t>
      </w:r>
      <w:proofErr w:type="spellEnd"/>
      <w:r w:rsidRPr="00390655">
        <w:rPr>
          <w:rFonts w:ascii="Times New Roman" w:hAnsi="Times New Roman" w:cs="Times New Roman"/>
          <w:b/>
        </w:rPr>
        <w:t xml:space="preserve"> счета</w:t>
      </w:r>
    </w:p>
    <w:p w:rsidR="00390655" w:rsidRPr="00535796" w:rsidRDefault="00390655" w:rsidP="002E5ACD">
      <w:pPr>
        <w:tabs>
          <w:tab w:val="left" w:pos="2410"/>
        </w:tabs>
        <w:rPr>
          <w:rFonts w:ascii="Times New Roman" w:hAnsi="Times New Roman" w:cs="Times New Roman"/>
        </w:rPr>
      </w:pPr>
    </w:p>
    <w:tbl>
      <w:tblPr>
        <w:tblW w:w="10795" w:type="dxa"/>
        <w:tblInd w:w="-27" w:type="dxa"/>
        <w:tblLook w:val="0000" w:firstRow="0" w:lastRow="0" w:firstColumn="0" w:lastColumn="0" w:noHBand="0" w:noVBand="0"/>
      </w:tblPr>
      <w:tblGrid>
        <w:gridCol w:w="6089"/>
        <w:gridCol w:w="4706"/>
      </w:tblGrid>
      <w:tr w:rsidR="00390655" w:rsidRPr="001049D4" w:rsidTr="00EC2F78">
        <w:trPr>
          <w:trHeigh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jc w:val="center"/>
              <w:rPr>
                <w:rFonts w:ascii="Times New Roman" w:hAnsi="Times New Roman" w:cs="Times New Roman"/>
                <w:sz w:val="22"/>
                <w:szCs w:val="22"/>
                <w:lang w:eastAsia="ko-KR"/>
              </w:rPr>
            </w:pPr>
            <w:r w:rsidRPr="001049D4">
              <w:rPr>
                <w:rFonts w:ascii="Times New Roman" w:hAnsi="Times New Roman" w:cs="Times New Roman"/>
                <w:sz w:val="22"/>
                <w:szCs w:val="22"/>
              </w:rPr>
              <w:t>Наименование счета</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jc w:val="center"/>
              <w:rPr>
                <w:rFonts w:ascii="Times New Roman" w:hAnsi="Times New Roman" w:cs="Times New Roman"/>
                <w:sz w:val="22"/>
                <w:szCs w:val="22"/>
                <w:lang w:eastAsia="ko-KR"/>
              </w:rPr>
            </w:pPr>
            <w:r w:rsidRPr="001049D4">
              <w:rPr>
                <w:rFonts w:ascii="Times New Roman" w:hAnsi="Times New Roman" w:cs="Times New Roman"/>
                <w:sz w:val="22"/>
                <w:szCs w:val="22"/>
              </w:rPr>
              <w:t>Номер счета</w:t>
            </w:r>
          </w:p>
        </w:tc>
      </w:tr>
      <w:tr w:rsidR="00390655" w:rsidRPr="001049D4" w:rsidTr="00EC2F78">
        <w:trPr>
          <w:trHeight w:hRule="exac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jc w:val="center"/>
              <w:rPr>
                <w:rFonts w:ascii="Times New Roman" w:hAnsi="Times New Roman" w:cs="Times New Roman"/>
                <w:sz w:val="22"/>
                <w:szCs w:val="22"/>
                <w:lang w:eastAsia="ko-KR"/>
              </w:rPr>
            </w:pPr>
            <w:r w:rsidRPr="001049D4">
              <w:rPr>
                <w:rFonts w:ascii="Times New Roman" w:hAnsi="Times New Roman" w:cs="Times New Roman"/>
                <w:sz w:val="22"/>
                <w:szCs w:val="22"/>
              </w:rPr>
              <w:t>1</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jc w:val="center"/>
              <w:rPr>
                <w:rFonts w:ascii="Times New Roman" w:hAnsi="Times New Roman" w:cs="Times New Roman"/>
                <w:sz w:val="22"/>
                <w:szCs w:val="22"/>
                <w:lang w:eastAsia="ko-KR"/>
              </w:rPr>
            </w:pPr>
            <w:r w:rsidRPr="001049D4">
              <w:rPr>
                <w:rFonts w:ascii="Times New Roman" w:hAnsi="Times New Roman" w:cs="Times New Roman"/>
                <w:sz w:val="22"/>
                <w:szCs w:val="22"/>
              </w:rPr>
              <w:t>2</w:t>
            </w:r>
          </w:p>
        </w:tc>
      </w:tr>
      <w:tr w:rsidR="00390655" w:rsidRPr="001049D4" w:rsidTr="00EC2F78">
        <w:trPr>
          <w:trHeight w:hRule="exac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Имущество, полученное в пользование</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0 1</w:t>
            </w:r>
          </w:p>
        </w:tc>
      </w:tr>
      <w:tr w:rsidR="00390655" w:rsidRPr="001049D4" w:rsidTr="00EC2F78">
        <w:trPr>
          <w:trHeigh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Материальные ценности, принятые на хранение</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0 2</w:t>
            </w:r>
          </w:p>
        </w:tc>
      </w:tr>
      <w:tr w:rsidR="00390655" w:rsidRPr="001049D4" w:rsidTr="00EC2F78">
        <w:trPr>
          <w:trHeight w:hRule="exac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Бланки строгой отчетности</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0 3</w:t>
            </w:r>
          </w:p>
        </w:tc>
      </w:tr>
      <w:tr w:rsidR="00390655" w:rsidRPr="001049D4" w:rsidTr="00EC2F78">
        <w:trPr>
          <w:trHeigh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Сомнительная задолженность</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0 4</w:t>
            </w:r>
          </w:p>
        </w:tc>
      </w:tr>
      <w:tr w:rsidR="00390655" w:rsidRPr="001049D4" w:rsidTr="00EC2F78">
        <w:trPr>
          <w:trHeigh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Обеспечение исполнения обязательств</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1 0</w:t>
            </w:r>
          </w:p>
        </w:tc>
      </w:tr>
      <w:tr w:rsidR="00390655" w:rsidRPr="001049D4" w:rsidTr="00EC2F78">
        <w:trPr>
          <w:trHeight w:hRule="exac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Поступления денежных средств</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1 7</w:t>
            </w:r>
          </w:p>
        </w:tc>
      </w:tr>
      <w:tr w:rsidR="00390655" w:rsidRPr="001049D4" w:rsidTr="00EC2F78">
        <w:trPr>
          <w:trHeigh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lastRenderedPageBreak/>
              <w:t>Выбытия денежных средств</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1 8</w:t>
            </w:r>
          </w:p>
        </w:tc>
      </w:tr>
      <w:tr w:rsidR="00390655" w:rsidRPr="001049D4" w:rsidTr="00EC2F78">
        <w:trPr>
          <w:trHeight w:hRule="exac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Невыясненные поступления прошлых лет</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1 9</w:t>
            </w:r>
          </w:p>
        </w:tc>
      </w:tr>
      <w:tr w:rsidR="00390655" w:rsidRPr="001049D4" w:rsidTr="00EC2F78">
        <w:trPr>
          <w:trHeigh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Списанная задолженность невостребованная кредиторами</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2 0</w:t>
            </w:r>
          </w:p>
        </w:tc>
      </w:tr>
      <w:tr w:rsidR="00390655" w:rsidRPr="001049D4" w:rsidTr="00EC2F78">
        <w:trPr>
          <w:trHeigh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Основные средства в эксплуатации</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2 1</w:t>
            </w:r>
          </w:p>
        </w:tc>
      </w:tr>
      <w:tr w:rsidR="00390655" w:rsidRPr="001049D4" w:rsidTr="00EC2F78">
        <w:trPr>
          <w:trHeight w:hRule="exact" w:val="645"/>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Имущество, переданное в возмездное пользование (аренду)</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2 5</w:t>
            </w:r>
          </w:p>
        </w:tc>
      </w:tr>
      <w:tr w:rsidR="00390655" w:rsidRPr="001049D4" w:rsidTr="00EC2F78">
        <w:trPr>
          <w:trHeight w:hRule="exact" w:val="96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Материальные ценности, выданные в личное пользование работникам (сотрудникам)</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2 7</w:t>
            </w:r>
          </w:p>
        </w:tc>
      </w:tr>
      <w:tr w:rsidR="00390655" w:rsidRPr="001049D4" w:rsidTr="00EC2F78">
        <w:trPr>
          <w:trHeight w:val="330"/>
        </w:trPr>
        <w:tc>
          <w:tcPr>
            <w:tcW w:w="6089"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2E6218">
            <w:pPr>
              <w:widowControl/>
              <w:rPr>
                <w:rFonts w:ascii="Times New Roman" w:hAnsi="Times New Roman" w:cs="Times New Roman"/>
                <w:sz w:val="22"/>
                <w:szCs w:val="22"/>
                <w:lang w:eastAsia="ko-KR"/>
              </w:rPr>
            </w:pPr>
            <w:r w:rsidRPr="001049D4">
              <w:rPr>
                <w:rFonts w:ascii="Times New Roman" w:hAnsi="Times New Roman" w:cs="Times New Roman"/>
                <w:sz w:val="22"/>
                <w:szCs w:val="22"/>
              </w:rPr>
              <w:t>Акции по номинальной стоимости</w:t>
            </w:r>
          </w:p>
        </w:tc>
        <w:tc>
          <w:tcPr>
            <w:tcW w:w="4706" w:type="dxa"/>
            <w:tcBorders>
              <w:top w:val="single" w:sz="4" w:space="0" w:color="auto"/>
              <w:left w:val="single" w:sz="4" w:space="0" w:color="auto"/>
              <w:bottom w:val="single" w:sz="4" w:space="0" w:color="auto"/>
              <w:right w:val="single" w:sz="4" w:space="0" w:color="auto"/>
            </w:tcBorders>
            <w:shd w:val="clear" w:color="auto" w:fill="FFFFFF"/>
          </w:tcPr>
          <w:p w:rsidR="00390655" w:rsidRPr="001049D4" w:rsidRDefault="00390655" w:rsidP="00FA06A8">
            <w:pPr>
              <w:widowControl/>
              <w:ind w:firstLineChars="100" w:firstLine="220"/>
              <w:jc w:val="center"/>
              <w:rPr>
                <w:rFonts w:ascii="Times New Roman" w:hAnsi="Times New Roman" w:cs="Times New Roman"/>
                <w:sz w:val="22"/>
                <w:szCs w:val="22"/>
                <w:lang w:eastAsia="ko-KR"/>
              </w:rPr>
            </w:pPr>
            <w:r w:rsidRPr="001049D4">
              <w:rPr>
                <w:rFonts w:ascii="Times New Roman" w:hAnsi="Times New Roman" w:cs="Times New Roman"/>
                <w:sz w:val="22"/>
                <w:szCs w:val="22"/>
              </w:rPr>
              <w:t>3 1</w:t>
            </w:r>
          </w:p>
        </w:tc>
      </w:tr>
    </w:tbl>
    <w:p w:rsidR="00F91F31" w:rsidRPr="00535796" w:rsidRDefault="00F91F31" w:rsidP="002E5ACD">
      <w:pPr>
        <w:pStyle w:val="5"/>
        <w:shd w:val="clear" w:color="auto" w:fill="auto"/>
        <w:spacing w:after="0" w:line="240" w:lineRule="auto"/>
        <w:ind w:left="20" w:right="3960"/>
        <w:jc w:val="left"/>
        <w:rPr>
          <w:rFonts w:ascii="Times New Roman" w:hAnsi="Times New Roman" w:cs="Times New Roman"/>
          <w:sz w:val="24"/>
          <w:szCs w:val="24"/>
        </w:rPr>
      </w:pPr>
    </w:p>
    <w:p w:rsidR="00F91F31" w:rsidRPr="00535796" w:rsidRDefault="00F91F31" w:rsidP="002E5ACD">
      <w:pPr>
        <w:pStyle w:val="5"/>
        <w:shd w:val="clear" w:color="auto" w:fill="auto"/>
        <w:spacing w:after="0" w:line="240" w:lineRule="auto"/>
        <w:ind w:left="20" w:right="3960"/>
        <w:jc w:val="left"/>
        <w:rPr>
          <w:rFonts w:ascii="Times New Roman" w:hAnsi="Times New Roman" w:cs="Times New Roman"/>
          <w:sz w:val="24"/>
          <w:szCs w:val="24"/>
        </w:rPr>
      </w:pPr>
    </w:p>
    <w:p w:rsidR="00F91F31" w:rsidRDefault="00F91F31" w:rsidP="002E5ACD">
      <w:pPr>
        <w:pStyle w:val="5"/>
        <w:shd w:val="clear" w:color="auto" w:fill="auto"/>
        <w:spacing w:after="0" w:line="240" w:lineRule="auto"/>
        <w:ind w:left="20" w:right="3960"/>
        <w:jc w:val="left"/>
        <w:rPr>
          <w:rFonts w:ascii="Times New Roman" w:hAnsi="Times New Roman" w:cs="Times New Roman"/>
          <w:sz w:val="24"/>
          <w:szCs w:val="24"/>
        </w:rPr>
      </w:pPr>
      <w:bookmarkStart w:id="12" w:name="_GoBack"/>
      <w:bookmarkEnd w:id="12"/>
    </w:p>
    <w:sectPr w:rsidR="00F91F31" w:rsidSect="00443643">
      <w:headerReference w:type="even" r:id="rId47"/>
      <w:headerReference w:type="default" r:id="rId48"/>
      <w:footerReference w:type="even" r:id="rId49"/>
      <w:footerReference w:type="default" r:id="rId50"/>
      <w:headerReference w:type="first" r:id="rId51"/>
      <w:footerReference w:type="first" r:id="rId52"/>
      <w:type w:val="continuous"/>
      <w:pgSz w:w="11907" w:h="16840" w:code="9"/>
      <w:pgMar w:top="568" w:right="425" w:bottom="567" w:left="993" w:header="0" w:footer="394" w:gutter="0"/>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6F6" w:rsidRDefault="007546F6">
      <w:r>
        <w:separator/>
      </w:r>
    </w:p>
  </w:endnote>
  <w:endnote w:type="continuationSeparator" w:id="0">
    <w:p w:rsidR="007546F6" w:rsidRDefault="00754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54" w:rsidRDefault="00700254">
    <w:pPr>
      <w:rPr>
        <w:sz w:val="2"/>
        <w:szCs w:val="2"/>
      </w:rPr>
    </w:pPr>
    <w:r>
      <w:rPr>
        <w:noProof/>
      </w:rPr>
      <mc:AlternateContent>
        <mc:Choice Requires="wps">
          <w:drawing>
            <wp:anchor distT="0" distB="0" distL="63500" distR="63500" simplePos="0" relativeHeight="251660288" behindDoc="1" locked="0" layoutInCell="1" allowOverlap="1" wp14:anchorId="0130636B" wp14:editId="3862B991">
              <wp:simplePos x="0" y="0"/>
              <wp:positionH relativeFrom="page">
                <wp:posOffset>8182610</wp:posOffset>
              </wp:positionH>
              <wp:positionV relativeFrom="page">
                <wp:posOffset>12284075</wp:posOffset>
              </wp:positionV>
              <wp:extent cx="133985" cy="153035"/>
              <wp:effectExtent l="0" t="0" r="6350" b="1841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0254" w:rsidRDefault="00700254">
                          <w:r>
                            <w:fldChar w:fldCharType="begin"/>
                          </w:r>
                          <w:r>
                            <w:instrText xml:space="preserve"> PAGE \* MERGEFORMAT </w:instrText>
                          </w:r>
                          <w:r>
                            <w:fldChar w:fldCharType="separate"/>
                          </w:r>
                          <w:r w:rsidRPr="003E5C9C">
                            <w:rPr>
                              <w:rStyle w:val="HeaderorfooterBold"/>
                              <w:noProof/>
                            </w:rPr>
                            <w:t>18</w:t>
                          </w:r>
                          <w:r>
                            <w:rPr>
                              <w:rStyle w:val="HeaderorfooterBold"/>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644.3pt;margin-top:967.25pt;width:10.55pt;height:12.0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" filled="f" stroked="f">
              <v:textbox style="mso-fit-shape-to-text:t" inset="0,0,0,0">
                <w:txbxContent>
                  <w:p w:rsidR="00700254" w:rsidRDefault="00700254">
                    <w:r>
                      <w:fldChar w:fldCharType="begin"/>
                    </w:r>
                    <w:r>
                      <w:instrText xml:space="preserve"> PAGE \* MERGEFORMAT </w:instrText>
                    </w:r>
                    <w:r>
                      <w:fldChar w:fldCharType="separate"/>
                    </w:r>
                    <w:r w:rsidRPr="003E5C9C">
                      <w:rPr>
                        <w:rStyle w:val="HeaderorfooterBold"/>
                        <w:noProof/>
                      </w:rPr>
                      <w:t>18</w:t>
                    </w:r>
                    <w:r>
                      <w:rPr>
                        <w:rStyle w:val="HeaderorfooterBold"/>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920026"/>
      <w:docPartObj>
        <w:docPartGallery w:val="Page Numbers (Bottom of Page)"/>
        <w:docPartUnique/>
      </w:docPartObj>
    </w:sdtPr>
    <w:sdtEndPr/>
    <w:sdtContent>
      <w:p w:rsidR="00700254" w:rsidRDefault="00700254">
        <w:pPr>
          <w:pStyle w:val="a7"/>
          <w:jc w:val="right"/>
        </w:pPr>
        <w:r>
          <w:fldChar w:fldCharType="begin"/>
        </w:r>
        <w:r>
          <w:instrText>PAGE   \* MERGEFORMAT</w:instrText>
        </w:r>
        <w:r>
          <w:fldChar w:fldCharType="separate"/>
        </w:r>
        <w:r w:rsidR="00AE0C99">
          <w:rPr>
            <w:noProof/>
          </w:rPr>
          <w:t>39</w:t>
        </w:r>
        <w:r>
          <w:fldChar w:fldCharType="end"/>
        </w:r>
      </w:p>
    </w:sdtContent>
  </w:sdt>
  <w:p w:rsidR="00700254" w:rsidRDefault="00700254">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1147830"/>
      <w:docPartObj>
        <w:docPartGallery w:val="Page Numbers (Bottom of Page)"/>
        <w:docPartUnique/>
      </w:docPartObj>
    </w:sdtPr>
    <w:sdtEndPr/>
    <w:sdtContent>
      <w:p w:rsidR="00700254" w:rsidRDefault="00700254">
        <w:pPr>
          <w:pStyle w:val="a7"/>
          <w:jc w:val="right"/>
        </w:pPr>
        <w:r>
          <w:fldChar w:fldCharType="begin"/>
        </w:r>
        <w:r>
          <w:instrText>PAGE   \* MERGEFORMAT</w:instrText>
        </w:r>
        <w:r>
          <w:fldChar w:fldCharType="separate"/>
        </w:r>
        <w:r>
          <w:rPr>
            <w:noProof/>
          </w:rPr>
          <w:t>1</w:t>
        </w:r>
        <w:r>
          <w:fldChar w:fldCharType="end"/>
        </w:r>
      </w:p>
    </w:sdtContent>
  </w:sdt>
  <w:p w:rsidR="00700254" w:rsidRDefault="0070025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6F6" w:rsidRDefault="007546F6"/>
  </w:footnote>
  <w:footnote w:type="continuationSeparator" w:id="0">
    <w:p w:rsidR="007546F6" w:rsidRDefault="007546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54" w:rsidRDefault="0070025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54" w:rsidRDefault="00700254">
    <w:pPr>
      <w:pStyle w:val="a5"/>
    </w:pPr>
  </w:p>
  <w:p w:rsidR="00700254" w:rsidRDefault="0070025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54" w:rsidRDefault="0070025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24357"/>
    <w:multiLevelType w:val="multilevel"/>
    <w:tmpl w:val="5E043270"/>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2C585F4D"/>
    <w:multiLevelType w:val="multilevel"/>
    <w:tmpl w:val="E334E1FE"/>
    <w:lvl w:ilvl="0">
      <w:start w:val="14"/>
      <w:numFmt w:val="decimal"/>
      <w:lvlText w:val="%1."/>
      <w:lvlJc w:val="left"/>
      <w:pPr>
        <w:ind w:left="792" w:hanging="792"/>
      </w:pPr>
      <w:rPr>
        <w:rFonts w:hint="default"/>
      </w:rPr>
    </w:lvl>
    <w:lvl w:ilvl="1">
      <w:start w:val="3"/>
      <w:numFmt w:val="decimal"/>
      <w:lvlText w:val="%1.%2."/>
      <w:lvlJc w:val="left"/>
      <w:pPr>
        <w:ind w:left="999" w:hanging="792"/>
      </w:pPr>
      <w:rPr>
        <w:rFonts w:hint="default"/>
      </w:rPr>
    </w:lvl>
    <w:lvl w:ilvl="2">
      <w:start w:val="1"/>
      <w:numFmt w:val="decimal"/>
      <w:lvlText w:val="%1.%2.%3."/>
      <w:lvlJc w:val="left"/>
      <w:pPr>
        <w:ind w:left="1206" w:hanging="792"/>
      </w:pPr>
      <w:rPr>
        <w:rFonts w:hint="default"/>
      </w:rPr>
    </w:lvl>
    <w:lvl w:ilvl="3">
      <w:start w:val="1"/>
      <w:numFmt w:val="decimal"/>
      <w:lvlText w:val="%1.%2.%3.%4."/>
      <w:lvlJc w:val="left"/>
      <w:pPr>
        <w:ind w:left="1701" w:hanging="1080"/>
      </w:pPr>
      <w:rPr>
        <w:rFonts w:hint="default"/>
      </w:rPr>
    </w:lvl>
    <w:lvl w:ilvl="4">
      <w:start w:val="1"/>
      <w:numFmt w:val="decimal"/>
      <w:lvlText w:val="%1.%2.%3.%4.%5."/>
      <w:lvlJc w:val="left"/>
      <w:pPr>
        <w:ind w:left="1908" w:hanging="1080"/>
      </w:pPr>
      <w:rPr>
        <w:rFonts w:hint="default"/>
      </w:rPr>
    </w:lvl>
    <w:lvl w:ilvl="5">
      <w:start w:val="1"/>
      <w:numFmt w:val="decimal"/>
      <w:lvlText w:val="%1.%2.%3.%4.%5.%6."/>
      <w:lvlJc w:val="left"/>
      <w:pPr>
        <w:ind w:left="2475" w:hanging="1440"/>
      </w:pPr>
      <w:rPr>
        <w:rFonts w:hint="default"/>
      </w:rPr>
    </w:lvl>
    <w:lvl w:ilvl="6">
      <w:start w:val="1"/>
      <w:numFmt w:val="decimal"/>
      <w:lvlText w:val="%1.%2.%3.%4.%5.%6.%7."/>
      <w:lvlJc w:val="left"/>
      <w:pPr>
        <w:ind w:left="3042" w:hanging="1800"/>
      </w:pPr>
      <w:rPr>
        <w:rFonts w:hint="default"/>
      </w:rPr>
    </w:lvl>
    <w:lvl w:ilvl="7">
      <w:start w:val="1"/>
      <w:numFmt w:val="decimal"/>
      <w:lvlText w:val="%1.%2.%3.%4.%5.%6.%7.%8."/>
      <w:lvlJc w:val="left"/>
      <w:pPr>
        <w:ind w:left="3249" w:hanging="1800"/>
      </w:pPr>
      <w:rPr>
        <w:rFonts w:hint="default"/>
      </w:rPr>
    </w:lvl>
    <w:lvl w:ilvl="8">
      <w:start w:val="1"/>
      <w:numFmt w:val="decimal"/>
      <w:lvlText w:val="%1.%2.%3.%4.%5.%6.%7.%8.%9."/>
      <w:lvlJc w:val="left"/>
      <w:pPr>
        <w:ind w:left="3816" w:hanging="2160"/>
      </w:pPr>
      <w:rPr>
        <w:rFonts w:hint="default"/>
      </w:rPr>
    </w:lvl>
  </w:abstractNum>
  <w:abstractNum w:abstractNumId="2">
    <w:nsid w:val="2F435022"/>
    <w:multiLevelType w:val="multilevel"/>
    <w:tmpl w:val="BDB8D3FA"/>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E7A0B9E"/>
    <w:multiLevelType w:val="multilevel"/>
    <w:tmpl w:val="C2C6A1D6"/>
    <w:lvl w:ilvl="0">
      <w:start w:val="1"/>
      <w:numFmt w:val="decimal"/>
      <w:lvlText w:val="%1."/>
      <w:lvlJc w:val="left"/>
      <w:rPr>
        <w:rFonts w:ascii="Times New Roman" w:eastAsia="Times New Roman" w:hAnsi="Times New Roman" w:cs="Times New Roman" w:hint="default"/>
        <w:b/>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48FA53B4"/>
    <w:multiLevelType w:val="hybridMultilevel"/>
    <w:tmpl w:val="38E29B56"/>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8C0473"/>
    <w:multiLevelType w:val="multilevel"/>
    <w:tmpl w:val="C92080DA"/>
    <w:lvl w:ilvl="0">
      <w:start w:val="2"/>
      <w:numFmt w:val="decimal"/>
      <w:lvlText w:val="%1."/>
      <w:lvlJc w:val="left"/>
      <w:pPr>
        <w:ind w:left="432" w:hanging="432"/>
      </w:pPr>
      <w:rPr>
        <w:rFonts w:hint="default"/>
        <w:color w:val="000000"/>
      </w:rPr>
    </w:lvl>
    <w:lvl w:ilvl="1">
      <w:start w:val="1"/>
      <w:numFmt w:val="decimal"/>
      <w:lvlText w:val="%1.%2."/>
      <w:lvlJc w:val="left"/>
      <w:pPr>
        <w:ind w:left="1080" w:hanging="72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960" w:hanging="180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5040" w:hanging="2160"/>
      </w:pPr>
      <w:rPr>
        <w:rFonts w:hint="default"/>
        <w:color w:val="000000"/>
      </w:rPr>
    </w:lvl>
  </w:abstractNum>
  <w:abstractNum w:abstractNumId="6">
    <w:nsid w:val="4B9D04FF"/>
    <w:multiLevelType w:val="hybridMultilevel"/>
    <w:tmpl w:val="4F4EE01A"/>
    <w:lvl w:ilvl="0" w:tplc="8E3CF714">
      <w:start w:val="3"/>
      <w:numFmt w:val="decimal"/>
      <w:lvlText w:val="%1"/>
      <w:lvlJc w:val="left"/>
      <w:pPr>
        <w:ind w:left="520" w:hanging="360"/>
      </w:pPr>
      <w:rPr>
        <w:rFonts w:hint="default"/>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7">
    <w:nsid w:val="5461569C"/>
    <w:multiLevelType w:val="multilevel"/>
    <w:tmpl w:val="B56EDE88"/>
    <w:lvl w:ilvl="0">
      <w:start w:val="1"/>
      <w:numFmt w:val="bullet"/>
      <w:lvlText w:val="-"/>
      <w:lvlJc w:val="left"/>
      <w:rPr>
        <w:rFonts w:ascii="Arial" w:eastAsia="Times New Roman" w:hAnsi="Arial"/>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49D43B6"/>
    <w:multiLevelType w:val="multilevel"/>
    <w:tmpl w:val="C476974E"/>
    <w:lvl w:ilvl="0">
      <w:start w:val="14"/>
      <w:numFmt w:val="decimal"/>
      <w:lvlText w:val="%1."/>
      <w:lvlJc w:val="left"/>
      <w:pPr>
        <w:ind w:left="576" w:hanging="576"/>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5B3D6A33"/>
    <w:multiLevelType w:val="multilevel"/>
    <w:tmpl w:val="D6AAF266"/>
    <w:lvl w:ilvl="0">
      <w:start w:val="14"/>
      <w:numFmt w:val="decimal"/>
      <w:lvlText w:val="%1."/>
      <w:lvlJc w:val="left"/>
      <w:pPr>
        <w:ind w:left="576" w:hanging="576"/>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0">
    <w:nsid w:val="725460BE"/>
    <w:multiLevelType w:val="hybridMultilevel"/>
    <w:tmpl w:val="40E02B3C"/>
    <w:lvl w:ilvl="0" w:tplc="93441BA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0"/>
  </w:num>
  <w:num w:numId="5">
    <w:abstractNumId w:val="5"/>
  </w:num>
  <w:num w:numId="6">
    <w:abstractNumId w:val="2"/>
  </w:num>
  <w:num w:numId="7">
    <w:abstractNumId w:val="6"/>
  </w:num>
  <w:num w:numId="8">
    <w:abstractNumId w:val="4"/>
  </w:num>
  <w:num w:numId="9">
    <w:abstractNumId w:val="8"/>
  </w:num>
  <w:num w:numId="10">
    <w:abstractNumId w:val="9"/>
  </w:num>
  <w:num w:numId="11">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E1"/>
    <w:rsid w:val="00014A8D"/>
    <w:rsid w:val="00020C0D"/>
    <w:rsid w:val="0003700D"/>
    <w:rsid w:val="000502BD"/>
    <w:rsid w:val="00054B88"/>
    <w:rsid w:val="0007323B"/>
    <w:rsid w:val="00082DB3"/>
    <w:rsid w:val="00085BE8"/>
    <w:rsid w:val="00085EC2"/>
    <w:rsid w:val="000863AA"/>
    <w:rsid w:val="0009390B"/>
    <w:rsid w:val="000A359D"/>
    <w:rsid w:val="000C2DC9"/>
    <w:rsid w:val="000C38E2"/>
    <w:rsid w:val="000C3E94"/>
    <w:rsid w:val="000E4790"/>
    <w:rsid w:val="001049D4"/>
    <w:rsid w:val="00112B63"/>
    <w:rsid w:val="00144FFB"/>
    <w:rsid w:val="00145979"/>
    <w:rsid w:val="00162058"/>
    <w:rsid w:val="0016295C"/>
    <w:rsid w:val="00166FCB"/>
    <w:rsid w:val="00171C2C"/>
    <w:rsid w:val="001807A9"/>
    <w:rsid w:val="00184817"/>
    <w:rsid w:val="00190FC7"/>
    <w:rsid w:val="001A2C30"/>
    <w:rsid w:val="001A595E"/>
    <w:rsid w:val="001B36E8"/>
    <w:rsid w:val="00203174"/>
    <w:rsid w:val="00264041"/>
    <w:rsid w:val="002742D7"/>
    <w:rsid w:val="00280DAD"/>
    <w:rsid w:val="0028331F"/>
    <w:rsid w:val="002C3096"/>
    <w:rsid w:val="002C437C"/>
    <w:rsid w:val="002C6AAB"/>
    <w:rsid w:val="002E5ACD"/>
    <w:rsid w:val="002E6218"/>
    <w:rsid w:val="002F4732"/>
    <w:rsid w:val="00304AF1"/>
    <w:rsid w:val="003408CA"/>
    <w:rsid w:val="00345059"/>
    <w:rsid w:val="0034654D"/>
    <w:rsid w:val="00356D98"/>
    <w:rsid w:val="00366085"/>
    <w:rsid w:val="00374CA1"/>
    <w:rsid w:val="00376535"/>
    <w:rsid w:val="00381AE4"/>
    <w:rsid w:val="00387869"/>
    <w:rsid w:val="00390655"/>
    <w:rsid w:val="0039197B"/>
    <w:rsid w:val="003C5356"/>
    <w:rsid w:val="003D3ADA"/>
    <w:rsid w:val="003E5C9C"/>
    <w:rsid w:val="00423C6F"/>
    <w:rsid w:val="00432219"/>
    <w:rsid w:val="004414F6"/>
    <w:rsid w:val="00443643"/>
    <w:rsid w:val="00465451"/>
    <w:rsid w:val="004874D8"/>
    <w:rsid w:val="00494D0F"/>
    <w:rsid w:val="004953B3"/>
    <w:rsid w:val="00495F32"/>
    <w:rsid w:val="004B3BAB"/>
    <w:rsid w:val="004C3671"/>
    <w:rsid w:val="004C541B"/>
    <w:rsid w:val="004D6B0B"/>
    <w:rsid w:val="004D6F9F"/>
    <w:rsid w:val="004F1823"/>
    <w:rsid w:val="00502079"/>
    <w:rsid w:val="00510E6A"/>
    <w:rsid w:val="00515B5B"/>
    <w:rsid w:val="00535796"/>
    <w:rsid w:val="00541EF2"/>
    <w:rsid w:val="0054272E"/>
    <w:rsid w:val="0056658B"/>
    <w:rsid w:val="00587D75"/>
    <w:rsid w:val="00596D7B"/>
    <w:rsid w:val="005A3572"/>
    <w:rsid w:val="005B13B6"/>
    <w:rsid w:val="005B6751"/>
    <w:rsid w:val="005C617D"/>
    <w:rsid w:val="005E45D1"/>
    <w:rsid w:val="005F660A"/>
    <w:rsid w:val="00601A34"/>
    <w:rsid w:val="00613036"/>
    <w:rsid w:val="00615C0F"/>
    <w:rsid w:val="0062183E"/>
    <w:rsid w:val="00646EE9"/>
    <w:rsid w:val="006515AD"/>
    <w:rsid w:val="00653422"/>
    <w:rsid w:val="00654C30"/>
    <w:rsid w:val="0065598D"/>
    <w:rsid w:val="006852E1"/>
    <w:rsid w:val="00685857"/>
    <w:rsid w:val="00694C68"/>
    <w:rsid w:val="006B2957"/>
    <w:rsid w:val="006C1468"/>
    <w:rsid w:val="006D0DC2"/>
    <w:rsid w:val="00700254"/>
    <w:rsid w:val="00716601"/>
    <w:rsid w:val="00741F13"/>
    <w:rsid w:val="00753E8F"/>
    <w:rsid w:val="007546F6"/>
    <w:rsid w:val="007566B9"/>
    <w:rsid w:val="00761CB8"/>
    <w:rsid w:val="00763C4A"/>
    <w:rsid w:val="007767EE"/>
    <w:rsid w:val="00787F71"/>
    <w:rsid w:val="007B0D79"/>
    <w:rsid w:val="007D3E22"/>
    <w:rsid w:val="00821285"/>
    <w:rsid w:val="008326C5"/>
    <w:rsid w:val="00832C91"/>
    <w:rsid w:val="008416DF"/>
    <w:rsid w:val="00855BA5"/>
    <w:rsid w:val="008571E1"/>
    <w:rsid w:val="008873DF"/>
    <w:rsid w:val="008B6D6B"/>
    <w:rsid w:val="008E64D0"/>
    <w:rsid w:val="008F68E1"/>
    <w:rsid w:val="0091269D"/>
    <w:rsid w:val="00927A57"/>
    <w:rsid w:val="00962F69"/>
    <w:rsid w:val="009643F3"/>
    <w:rsid w:val="009804C8"/>
    <w:rsid w:val="009A4E4D"/>
    <w:rsid w:val="009B1B0F"/>
    <w:rsid w:val="009B3AE6"/>
    <w:rsid w:val="009B56D5"/>
    <w:rsid w:val="009C3E13"/>
    <w:rsid w:val="009D255C"/>
    <w:rsid w:val="009F0591"/>
    <w:rsid w:val="00A254AD"/>
    <w:rsid w:val="00A377EC"/>
    <w:rsid w:val="00A40F64"/>
    <w:rsid w:val="00A56EAB"/>
    <w:rsid w:val="00A6117E"/>
    <w:rsid w:val="00A6248B"/>
    <w:rsid w:val="00A62B32"/>
    <w:rsid w:val="00A72614"/>
    <w:rsid w:val="00A84052"/>
    <w:rsid w:val="00AA283D"/>
    <w:rsid w:val="00AC03D6"/>
    <w:rsid w:val="00AC3F0C"/>
    <w:rsid w:val="00AD4E26"/>
    <w:rsid w:val="00AE0C7E"/>
    <w:rsid w:val="00AE0C99"/>
    <w:rsid w:val="00AF2005"/>
    <w:rsid w:val="00AF4E7B"/>
    <w:rsid w:val="00AF5810"/>
    <w:rsid w:val="00B06759"/>
    <w:rsid w:val="00B10328"/>
    <w:rsid w:val="00B12874"/>
    <w:rsid w:val="00B267B4"/>
    <w:rsid w:val="00B32243"/>
    <w:rsid w:val="00B41269"/>
    <w:rsid w:val="00B62265"/>
    <w:rsid w:val="00B94CD0"/>
    <w:rsid w:val="00B9608A"/>
    <w:rsid w:val="00B97E0D"/>
    <w:rsid w:val="00BB758D"/>
    <w:rsid w:val="00BC034F"/>
    <w:rsid w:val="00BC1518"/>
    <w:rsid w:val="00BD0659"/>
    <w:rsid w:val="00BD3B9E"/>
    <w:rsid w:val="00BF26FB"/>
    <w:rsid w:val="00BF7676"/>
    <w:rsid w:val="00C06E5D"/>
    <w:rsid w:val="00C2239A"/>
    <w:rsid w:val="00C272A4"/>
    <w:rsid w:val="00C3745C"/>
    <w:rsid w:val="00C75230"/>
    <w:rsid w:val="00C819FC"/>
    <w:rsid w:val="00CB4DBD"/>
    <w:rsid w:val="00CB7700"/>
    <w:rsid w:val="00CC7727"/>
    <w:rsid w:val="00CE07AC"/>
    <w:rsid w:val="00CE7077"/>
    <w:rsid w:val="00D50BA7"/>
    <w:rsid w:val="00D60A93"/>
    <w:rsid w:val="00D72493"/>
    <w:rsid w:val="00D80069"/>
    <w:rsid w:val="00D855B8"/>
    <w:rsid w:val="00D92C90"/>
    <w:rsid w:val="00D957B1"/>
    <w:rsid w:val="00DB1BD2"/>
    <w:rsid w:val="00DC74AD"/>
    <w:rsid w:val="00DC7C02"/>
    <w:rsid w:val="00DD5E36"/>
    <w:rsid w:val="00DD7434"/>
    <w:rsid w:val="00DF62E4"/>
    <w:rsid w:val="00E104FF"/>
    <w:rsid w:val="00E2588C"/>
    <w:rsid w:val="00E3011F"/>
    <w:rsid w:val="00E362DF"/>
    <w:rsid w:val="00E43068"/>
    <w:rsid w:val="00E63C45"/>
    <w:rsid w:val="00E63F0D"/>
    <w:rsid w:val="00E8789F"/>
    <w:rsid w:val="00EB5627"/>
    <w:rsid w:val="00EB7C87"/>
    <w:rsid w:val="00EC2F78"/>
    <w:rsid w:val="00ED0E5F"/>
    <w:rsid w:val="00EF41FB"/>
    <w:rsid w:val="00F13F76"/>
    <w:rsid w:val="00F15986"/>
    <w:rsid w:val="00F237C5"/>
    <w:rsid w:val="00F32D00"/>
    <w:rsid w:val="00F549A7"/>
    <w:rsid w:val="00F62C83"/>
    <w:rsid w:val="00F74A7B"/>
    <w:rsid w:val="00F91F31"/>
    <w:rsid w:val="00F96CF4"/>
    <w:rsid w:val="00FA06A8"/>
    <w:rsid w:val="00FA6FA1"/>
    <w:rsid w:val="00FB373E"/>
    <w:rsid w:val="00FC27A7"/>
    <w:rsid w:val="00FF11E7"/>
    <w:rsid w:val="00FF4F3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DC9"/>
    <w:pPr>
      <w:widowControl w:val="0"/>
    </w:pPr>
    <w:rPr>
      <w:color w:val="000000"/>
      <w:sz w:val="24"/>
      <w:szCs w:val="24"/>
    </w:rPr>
  </w:style>
  <w:style w:type="paragraph" w:styleId="2">
    <w:name w:val="heading 2"/>
    <w:basedOn w:val="a"/>
    <w:next w:val="a"/>
    <w:link w:val="20"/>
    <w:unhideWhenUsed/>
    <w:qFormat/>
    <w:locked/>
    <w:rsid w:val="004874D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C2DC9"/>
    <w:rPr>
      <w:rFonts w:cs="Times New Roman"/>
      <w:color w:val="0066CC"/>
      <w:u w:val="single"/>
    </w:rPr>
  </w:style>
  <w:style w:type="character" w:customStyle="1" w:styleId="Bodytext">
    <w:name w:val="Body text_"/>
    <w:basedOn w:val="a0"/>
    <w:link w:val="5"/>
    <w:locked/>
    <w:rsid w:val="000C2DC9"/>
    <w:rPr>
      <w:rFonts w:ascii="Arial" w:eastAsia="Times New Roman" w:hAnsi="Arial" w:cs="Arial"/>
      <w:sz w:val="21"/>
      <w:szCs w:val="21"/>
      <w:u w:val="none"/>
    </w:rPr>
  </w:style>
  <w:style w:type="paragraph" w:customStyle="1" w:styleId="5">
    <w:name w:val="Основной текст5"/>
    <w:basedOn w:val="a"/>
    <w:link w:val="Bodytext"/>
    <w:rsid w:val="000C2DC9"/>
    <w:pPr>
      <w:shd w:val="clear" w:color="auto" w:fill="FFFFFF"/>
      <w:spacing w:after="240" w:line="274" w:lineRule="exact"/>
      <w:jc w:val="both"/>
    </w:pPr>
    <w:rPr>
      <w:rFonts w:ascii="Arial" w:hAnsi="Arial" w:cs="Arial"/>
      <w:sz w:val="21"/>
      <w:szCs w:val="21"/>
    </w:rPr>
  </w:style>
  <w:style w:type="character" w:customStyle="1" w:styleId="1">
    <w:name w:val="Основной текст1"/>
    <w:basedOn w:val="Bodytext"/>
    <w:uiPriority w:val="99"/>
    <w:rsid w:val="000C2DC9"/>
    <w:rPr>
      <w:rFonts w:ascii="Arial" w:eastAsia="Times New Roman" w:hAnsi="Arial" w:cs="Arial"/>
      <w:color w:val="000000"/>
      <w:spacing w:val="0"/>
      <w:w w:val="100"/>
      <w:position w:val="0"/>
      <w:sz w:val="21"/>
      <w:szCs w:val="21"/>
      <w:u w:val="single"/>
      <w:lang w:val="ru-RU"/>
    </w:rPr>
  </w:style>
  <w:style w:type="character" w:customStyle="1" w:styleId="21">
    <w:name w:val="Основной текст2"/>
    <w:basedOn w:val="Bodytext"/>
    <w:uiPriority w:val="99"/>
    <w:rsid w:val="000C2DC9"/>
    <w:rPr>
      <w:rFonts w:ascii="Arial" w:eastAsia="Times New Roman" w:hAnsi="Arial" w:cs="Arial"/>
      <w:color w:val="000000"/>
      <w:spacing w:val="0"/>
      <w:w w:val="100"/>
      <w:position w:val="0"/>
      <w:sz w:val="21"/>
      <w:szCs w:val="21"/>
      <w:u w:val="none"/>
      <w:lang w:val="ru-RU"/>
    </w:rPr>
  </w:style>
  <w:style w:type="character" w:customStyle="1" w:styleId="Heading1">
    <w:name w:val="Heading #1_"/>
    <w:basedOn w:val="a0"/>
    <w:link w:val="Heading10"/>
    <w:uiPriority w:val="99"/>
    <w:locked/>
    <w:rsid w:val="000C2DC9"/>
    <w:rPr>
      <w:rFonts w:ascii="Arial" w:eastAsia="Times New Roman" w:hAnsi="Arial" w:cs="Arial"/>
      <w:b/>
      <w:bCs/>
      <w:sz w:val="35"/>
      <w:szCs w:val="35"/>
      <w:u w:val="none"/>
    </w:rPr>
  </w:style>
  <w:style w:type="paragraph" w:customStyle="1" w:styleId="Heading10">
    <w:name w:val="Heading #1"/>
    <w:basedOn w:val="a"/>
    <w:link w:val="Heading1"/>
    <w:uiPriority w:val="99"/>
    <w:rsid w:val="000C2DC9"/>
    <w:pPr>
      <w:shd w:val="clear" w:color="auto" w:fill="FFFFFF"/>
      <w:spacing w:before="420" w:after="660" w:line="422" w:lineRule="exact"/>
      <w:outlineLvl w:val="0"/>
    </w:pPr>
    <w:rPr>
      <w:rFonts w:ascii="Arial" w:hAnsi="Arial" w:cs="Arial"/>
      <w:b/>
      <w:bCs/>
      <w:sz w:val="35"/>
      <w:szCs w:val="35"/>
    </w:rPr>
  </w:style>
  <w:style w:type="character" w:customStyle="1" w:styleId="Heading2">
    <w:name w:val="Heading #2_"/>
    <w:basedOn w:val="a0"/>
    <w:link w:val="Heading20"/>
    <w:uiPriority w:val="99"/>
    <w:locked/>
    <w:rsid w:val="000C2DC9"/>
    <w:rPr>
      <w:rFonts w:ascii="Arial" w:eastAsia="Times New Roman" w:hAnsi="Arial" w:cs="Arial"/>
      <w:b/>
      <w:bCs/>
      <w:sz w:val="28"/>
      <w:szCs w:val="28"/>
      <w:u w:val="none"/>
    </w:rPr>
  </w:style>
  <w:style w:type="paragraph" w:customStyle="1" w:styleId="Heading20">
    <w:name w:val="Heading #2"/>
    <w:basedOn w:val="a"/>
    <w:link w:val="Heading2"/>
    <w:uiPriority w:val="99"/>
    <w:rsid w:val="000C2DC9"/>
    <w:pPr>
      <w:shd w:val="clear" w:color="auto" w:fill="FFFFFF"/>
      <w:spacing w:before="240" w:after="660" w:line="240" w:lineRule="atLeast"/>
      <w:outlineLvl w:val="1"/>
    </w:pPr>
    <w:rPr>
      <w:rFonts w:ascii="Arial" w:hAnsi="Arial" w:cs="Arial"/>
      <w:b/>
      <w:bCs/>
      <w:sz w:val="28"/>
      <w:szCs w:val="28"/>
    </w:rPr>
  </w:style>
  <w:style w:type="character" w:customStyle="1" w:styleId="Bodytext2">
    <w:name w:val="Body text (2)_"/>
    <w:basedOn w:val="a0"/>
    <w:link w:val="Bodytext20"/>
    <w:uiPriority w:val="99"/>
    <w:locked/>
    <w:rsid w:val="000C2DC9"/>
    <w:rPr>
      <w:rFonts w:ascii="Arial" w:eastAsia="Times New Roman" w:hAnsi="Arial" w:cs="Arial"/>
      <w:b/>
      <w:bCs/>
      <w:sz w:val="23"/>
      <w:szCs w:val="23"/>
      <w:u w:val="none"/>
    </w:rPr>
  </w:style>
  <w:style w:type="paragraph" w:customStyle="1" w:styleId="Bodytext20">
    <w:name w:val="Body text (2)"/>
    <w:basedOn w:val="a"/>
    <w:link w:val="Bodytext2"/>
    <w:uiPriority w:val="99"/>
    <w:rsid w:val="000C2DC9"/>
    <w:pPr>
      <w:shd w:val="clear" w:color="auto" w:fill="FFFFFF"/>
      <w:spacing w:before="240" w:after="240" w:line="600" w:lineRule="exact"/>
    </w:pPr>
    <w:rPr>
      <w:rFonts w:ascii="Arial" w:hAnsi="Arial" w:cs="Arial"/>
      <w:b/>
      <w:bCs/>
      <w:sz w:val="23"/>
      <w:szCs w:val="23"/>
    </w:rPr>
  </w:style>
  <w:style w:type="character" w:customStyle="1" w:styleId="Bodytext214pt">
    <w:name w:val="Body text (2) + 14 pt"/>
    <w:basedOn w:val="Bodytext2"/>
    <w:uiPriority w:val="99"/>
    <w:rsid w:val="000C2DC9"/>
    <w:rPr>
      <w:rFonts w:ascii="Arial" w:eastAsia="Times New Roman" w:hAnsi="Arial" w:cs="Arial"/>
      <w:b/>
      <w:bCs/>
      <w:color w:val="000000"/>
      <w:spacing w:val="0"/>
      <w:w w:val="100"/>
      <w:position w:val="0"/>
      <w:sz w:val="28"/>
      <w:szCs w:val="28"/>
      <w:u w:val="none"/>
      <w:lang w:val="ru-RU"/>
    </w:rPr>
  </w:style>
  <w:style w:type="character" w:customStyle="1" w:styleId="Heading3">
    <w:name w:val="Heading #3_"/>
    <w:basedOn w:val="a0"/>
    <w:link w:val="Heading30"/>
    <w:uiPriority w:val="99"/>
    <w:locked/>
    <w:rsid w:val="000C2DC9"/>
    <w:rPr>
      <w:rFonts w:ascii="Arial" w:eastAsia="Times New Roman" w:hAnsi="Arial" w:cs="Arial"/>
      <w:b/>
      <w:bCs/>
      <w:sz w:val="23"/>
      <w:szCs w:val="23"/>
      <w:u w:val="none"/>
    </w:rPr>
  </w:style>
  <w:style w:type="paragraph" w:customStyle="1" w:styleId="Heading30">
    <w:name w:val="Heading #3"/>
    <w:basedOn w:val="a"/>
    <w:link w:val="Heading3"/>
    <w:uiPriority w:val="99"/>
    <w:rsid w:val="000C2DC9"/>
    <w:pPr>
      <w:shd w:val="clear" w:color="auto" w:fill="FFFFFF"/>
      <w:spacing w:before="240" w:after="660" w:line="240" w:lineRule="atLeast"/>
      <w:outlineLvl w:val="2"/>
    </w:pPr>
    <w:rPr>
      <w:rFonts w:ascii="Arial" w:hAnsi="Arial" w:cs="Arial"/>
      <w:b/>
      <w:bCs/>
      <w:sz w:val="23"/>
      <w:szCs w:val="23"/>
    </w:rPr>
  </w:style>
  <w:style w:type="character" w:customStyle="1" w:styleId="3">
    <w:name w:val="Основной текст3"/>
    <w:basedOn w:val="Bodytext"/>
    <w:uiPriority w:val="99"/>
    <w:rsid w:val="000C2DC9"/>
    <w:rPr>
      <w:rFonts w:ascii="Arial" w:eastAsia="Times New Roman" w:hAnsi="Arial" w:cs="Arial"/>
      <w:color w:val="000000"/>
      <w:spacing w:val="0"/>
      <w:w w:val="100"/>
      <w:position w:val="0"/>
      <w:sz w:val="21"/>
      <w:szCs w:val="21"/>
      <w:u w:val="single"/>
    </w:rPr>
  </w:style>
  <w:style w:type="character" w:customStyle="1" w:styleId="Bodytext3">
    <w:name w:val="Body text (3)_"/>
    <w:basedOn w:val="a0"/>
    <w:link w:val="Bodytext30"/>
    <w:uiPriority w:val="99"/>
    <w:locked/>
    <w:rsid w:val="000C2DC9"/>
    <w:rPr>
      <w:rFonts w:ascii="Arial" w:eastAsia="Times New Roman" w:hAnsi="Arial" w:cs="Arial"/>
      <w:b/>
      <w:bCs/>
      <w:sz w:val="35"/>
      <w:szCs w:val="35"/>
      <w:u w:val="none"/>
    </w:rPr>
  </w:style>
  <w:style w:type="paragraph" w:customStyle="1" w:styleId="Bodytext30">
    <w:name w:val="Body text (3)"/>
    <w:basedOn w:val="a"/>
    <w:link w:val="Bodytext3"/>
    <w:uiPriority w:val="99"/>
    <w:rsid w:val="000C2DC9"/>
    <w:pPr>
      <w:shd w:val="clear" w:color="auto" w:fill="FFFFFF"/>
      <w:spacing w:after="660" w:line="422" w:lineRule="exact"/>
    </w:pPr>
    <w:rPr>
      <w:rFonts w:ascii="Arial" w:hAnsi="Arial" w:cs="Arial"/>
      <w:b/>
      <w:bCs/>
      <w:sz w:val="35"/>
      <w:szCs w:val="35"/>
    </w:rPr>
  </w:style>
  <w:style w:type="character" w:customStyle="1" w:styleId="4">
    <w:name w:val="Основной текст4"/>
    <w:basedOn w:val="Bodytext"/>
    <w:uiPriority w:val="99"/>
    <w:rsid w:val="000C2DC9"/>
    <w:rPr>
      <w:rFonts w:ascii="Arial" w:eastAsia="Times New Roman" w:hAnsi="Arial" w:cs="Arial"/>
      <w:color w:val="000000"/>
      <w:spacing w:val="0"/>
      <w:w w:val="100"/>
      <w:position w:val="0"/>
      <w:sz w:val="21"/>
      <w:szCs w:val="21"/>
      <w:u w:val="none"/>
      <w:lang w:val="ru-RU"/>
    </w:rPr>
  </w:style>
  <w:style w:type="character" w:customStyle="1" w:styleId="Tablecaption2">
    <w:name w:val="Table caption (2)_"/>
    <w:basedOn w:val="a0"/>
    <w:link w:val="Tablecaption20"/>
    <w:uiPriority w:val="99"/>
    <w:locked/>
    <w:rsid w:val="000C2DC9"/>
    <w:rPr>
      <w:rFonts w:ascii="Malgun Gothic" w:eastAsia="Malgun Gothic" w:hAnsi="Malgun Gothic" w:cs="Malgun Gothic"/>
      <w:spacing w:val="20"/>
      <w:sz w:val="8"/>
      <w:szCs w:val="8"/>
      <w:u w:val="none"/>
      <w:lang w:val="en-US"/>
    </w:rPr>
  </w:style>
  <w:style w:type="paragraph" w:customStyle="1" w:styleId="Tablecaption20">
    <w:name w:val="Table caption (2)"/>
    <w:basedOn w:val="a"/>
    <w:link w:val="Tablecaption2"/>
    <w:uiPriority w:val="99"/>
    <w:rsid w:val="000C2DC9"/>
    <w:pPr>
      <w:shd w:val="clear" w:color="auto" w:fill="FFFFFF"/>
      <w:spacing w:line="240" w:lineRule="atLeast"/>
      <w:jc w:val="both"/>
    </w:pPr>
    <w:rPr>
      <w:rFonts w:ascii="Malgun Gothic" w:eastAsia="Malgun Gothic" w:hAnsi="Malgun Gothic" w:cs="Malgun Gothic"/>
      <w:spacing w:val="20"/>
      <w:sz w:val="8"/>
      <w:szCs w:val="8"/>
      <w:lang w:val="en-US"/>
    </w:rPr>
  </w:style>
  <w:style w:type="character" w:customStyle="1" w:styleId="Tablecaption">
    <w:name w:val="Table caption_"/>
    <w:basedOn w:val="a0"/>
    <w:link w:val="Tablecaption0"/>
    <w:uiPriority w:val="99"/>
    <w:locked/>
    <w:rsid w:val="000C2DC9"/>
    <w:rPr>
      <w:rFonts w:ascii="Arial" w:eastAsia="Times New Roman" w:hAnsi="Arial" w:cs="Arial"/>
      <w:b/>
      <w:bCs/>
      <w:sz w:val="23"/>
      <w:szCs w:val="23"/>
      <w:u w:val="none"/>
    </w:rPr>
  </w:style>
  <w:style w:type="paragraph" w:customStyle="1" w:styleId="Tablecaption0">
    <w:name w:val="Table caption"/>
    <w:basedOn w:val="a"/>
    <w:link w:val="Tablecaption"/>
    <w:uiPriority w:val="99"/>
    <w:rsid w:val="000C2DC9"/>
    <w:pPr>
      <w:shd w:val="clear" w:color="auto" w:fill="FFFFFF"/>
      <w:spacing w:line="240" w:lineRule="atLeast"/>
    </w:pPr>
    <w:rPr>
      <w:rFonts w:ascii="Arial" w:hAnsi="Arial" w:cs="Arial"/>
      <w:b/>
      <w:bCs/>
      <w:sz w:val="23"/>
      <w:szCs w:val="23"/>
    </w:rPr>
  </w:style>
  <w:style w:type="character" w:customStyle="1" w:styleId="Tablecaption3">
    <w:name w:val="Table caption (3)_"/>
    <w:basedOn w:val="a0"/>
    <w:link w:val="Tablecaption30"/>
    <w:uiPriority w:val="99"/>
    <w:locked/>
    <w:rsid w:val="000C2DC9"/>
    <w:rPr>
      <w:rFonts w:ascii="Malgun Gothic" w:eastAsia="Malgun Gothic" w:hAnsi="Malgun Gothic" w:cs="Malgun Gothic"/>
      <w:w w:val="66"/>
      <w:sz w:val="18"/>
      <w:szCs w:val="18"/>
      <w:u w:val="none"/>
    </w:rPr>
  </w:style>
  <w:style w:type="paragraph" w:customStyle="1" w:styleId="Tablecaption30">
    <w:name w:val="Table caption (3)"/>
    <w:basedOn w:val="a"/>
    <w:link w:val="Tablecaption3"/>
    <w:uiPriority w:val="99"/>
    <w:rsid w:val="000C2DC9"/>
    <w:pPr>
      <w:shd w:val="clear" w:color="auto" w:fill="FFFFFF"/>
      <w:spacing w:line="240" w:lineRule="atLeast"/>
    </w:pPr>
    <w:rPr>
      <w:rFonts w:ascii="Malgun Gothic" w:eastAsia="Malgun Gothic" w:hAnsi="Malgun Gothic" w:cs="Malgun Gothic"/>
      <w:w w:val="66"/>
      <w:sz w:val="18"/>
      <w:szCs w:val="18"/>
    </w:rPr>
  </w:style>
  <w:style w:type="character" w:customStyle="1" w:styleId="Bodytext5">
    <w:name w:val="Body text (5)_"/>
    <w:basedOn w:val="a0"/>
    <w:link w:val="Bodytext50"/>
    <w:uiPriority w:val="99"/>
    <w:locked/>
    <w:rsid w:val="00DD5E36"/>
    <w:rPr>
      <w:rFonts w:ascii="Times New Roman" w:hAnsi="Times New Roman" w:cs="Times New Roman"/>
      <w:b/>
      <w:bCs/>
      <w:sz w:val="21"/>
      <w:szCs w:val="21"/>
      <w:shd w:val="clear" w:color="auto" w:fill="FFFFFF"/>
    </w:rPr>
  </w:style>
  <w:style w:type="paragraph" w:customStyle="1" w:styleId="Bodytext50">
    <w:name w:val="Body text (5)"/>
    <w:basedOn w:val="a"/>
    <w:link w:val="Bodytext5"/>
    <w:uiPriority w:val="99"/>
    <w:rsid w:val="00DD5E36"/>
    <w:pPr>
      <w:shd w:val="clear" w:color="auto" w:fill="FFFFFF"/>
      <w:spacing w:line="252" w:lineRule="exact"/>
      <w:ind w:hanging="4340"/>
      <w:jc w:val="right"/>
    </w:pPr>
    <w:rPr>
      <w:rFonts w:ascii="Times New Roman" w:eastAsia="Times New Roman" w:hAnsi="Times New Roman" w:cs="Times New Roman"/>
      <w:b/>
      <w:bCs/>
      <w:color w:val="auto"/>
      <w:sz w:val="21"/>
      <w:szCs w:val="21"/>
    </w:rPr>
  </w:style>
  <w:style w:type="character" w:customStyle="1" w:styleId="Bodytext5NotBold">
    <w:name w:val="Body text (5) + Not Bold"/>
    <w:basedOn w:val="Bodytext5"/>
    <w:uiPriority w:val="99"/>
    <w:rsid w:val="00DD5E36"/>
    <w:rPr>
      <w:rFonts w:ascii="Times New Roman" w:hAnsi="Times New Roman" w:cs="Times New Roman"/>
      <w:b/>
      <w:bCs/>
      <w:color w:val="000000"/>
      <w:spacing w:val="0"/>
      <w:w w:val="100"/>
      <w:position w:val="0"/>
      <w:sz w:val="21"/>
      <w:szCs w:val="21"/>
      <w:shd w:val="clear" w:color="auto" w:fill="FFFFFF"/>
      <w:lang w:val="ru-RU"/>
    </w:rPr>
  </w:style>
  <w:style w:type="character" w:customStyle="1" w:styleId="Headerorfooter">
    <w:name w:val="Header or footer_"/>
    <w:basedOn w:val="a0"/>
    <w:uiPriority w:val="99"/>
    <w:rsid w:val="00DD5E36"/>
    <w:rPr>
      <w:rFonts w:ascii="Times New Roman" w:hAnsi="Times New Roman" w:cs="Times New Roman"/>
      <w:i/>
      <w:iCs/>
      <w:sz w:val="21"/>
      <w:szCs w:val="21"/>
      <w:u w:val="none"/>
    </w:rPr>
  </w:style>
  <w:style w:type="character" w:customStyle="1" w:styleId="HeaderorfooterBold">
    <w:name w:val="Header or footer + Bold"/>
    <w:aliases w:val="Not Italic"/>
    <w:basedOn w:val="Headerorfooter"/>
    <w:uiPriority w:val="99"/>
    <w:rsid w:val="00DD5E36"/>
    <w:rPr>
      <w:rFonts w:ascii="Times New Roman" w:hAnsi="Times New Roman" w:cs="Times New Roman"/>
      <w:b/>
      <w:bCs/>
      <w:i/>
      <w:iCs/>
      <w:color w:val="000000"/>
      <w:spacing w:val="0"/>
      <w:w w:val="100"/>
      <w:position w:val="0"/>
      <w:sz w:val="21"/>
      <w:szCs w:val="21"/>
      <w:u w:val="none"/>
      <w:lang w:val="ru-RU"/>
    </w:rPr>
  </w:style>
  <w:style w:type="character" w:customStyle="1" w:styleId="Headerorfooter0">
    <w:name w:val="Header or footer"/>
    <w:basedOn w:val="Headerorfooter"/>
    <w:uiPriority w:val="99"/>
    <w:rsid w:val="00DD5E36"/>
    <w:rPr>
      <w:rFonts w:ascii="Times New Roman" w:hAnsi="Times New Roman" w:cs="Times New Roman"/>
      <w:i/>
      <w:iCs/>
      <w:color w:val="000000"/>
      <w:spacing w:val="0"/>
      <w:w w:val="100"/>
      <w:position w:val="0"/>
      <w:sz w:val="21"/>
      <w:szCs w:val="21"/>
      <w:u w:val="none"/>
      <w:lang w:val="ru-RU"/>
    </w:rPr>
  </w:style>
  <w:style w:type="character" w:customStyle="1" w:styleId="Bodytext6">
    <w:name w:val="Body text (6)_"/>
    <w:basedOn w:val="a0"/>
    <w:link w:val="Bodytext60"/>
    <w:uiPriority w:val="99"/>
    <w:locked/>
    <w:rsid w:val="00DD5E36"/>
    <w:rPr>
      <w:rFonts w:ascii="Times New Roman" w:hAnsi="Times New Roman" w:cs="Times New Roman"/>
      <w:i/>
      <w:iCs/>
      <w:sz w:val="21"/>
      <w:szCs w:val="21"/>
      <w:shd w:val="clear" w:color="auto" w:fill="FFFFFF"/>
    </w:rPr>
  </w:style>
  <w:style w:type="paragraph" w:customStyle="1" w:styleId="Bodytext60">
    <w:name w:val="Body text (6)"/>
    <w:basedOn w:val="a"/>
    <w:link w:val="Bodytext6"/>
    <w:uiPriority w:val="99"/>
    <w:rsid w:val="00DD5E36"/>
    <w:pPr>
      <w:shd w:val="clear" w:color="auto" w:fill="FFFFFF"/>
      <w:spacing w:before="180" w:after="240" w:line="240" w:lineRule="atLeast"/>
      <w:jc w:val="both"/>
    </w:pPr>
    <w:rPr>
      <w:rFonts w:ascii="Times New Roman" w:eastAsia="Times New Roman" w:hAnsi="Times New Roman" w:cs="Times New Roman"/>
      <w:i/>
      <w:iCs/>
      <w:color w:val="auto"/>
      <w:sz w:val="21"/>
      <w:szCs w:val="21"/>
    </w:rPr>
  </w:style>
  <w:style w:type="character" w:customStyle="1" w:styleId="Bodytext6NotItalic">
    <w:name w:val="Body text (6) + Not Italic"/>
    <w:basedOn w:val="Bodytext6"/>
    <w:uiPriority w:val="99"/>
    <w:rsid w:val="00DD5E36"/>
    <w:rPr>
      <w:rFonts w:ascii="Times New Roman" w:hAnsi="Times New Roman" w:cs="Times New Roman"/>
      <w:i/>
      <w:iCs/>
      <w:color w:val="000000"/>
      <w:spacing w:val="0"/>
      <w:w w:val="100"/>
      <w:position w:val="0"/>
      <w:sz w:val="21"/>
      <w:szCs w:val="21"/>
      <w:shd w:val="clear" w:color="auto" w:fill="FFFFFF"/>
      <w:lang w:val="ru-RU"/>
    </w:rPr>
  </w:style>
  <w:style w:type="character" w:customStyle="1" w:styleId="BodytextBold">
    <w:name w:val="Body text + Bold"/>
    <w:basedOn w:val="Bodytext"/>
    <w:uiPriority w:val="99"/>
    <w:rsid w:val="00DD5E36"/>
    <w:rPr>
      <w:rFonts w:ascii="Times New Roman" w:eastAsia="Times New Roman" w:hAnsi="Times New Roman" w:cs="Times New Roman"/>
      <w:b/>
      <w:bCs/>
      <w:color w:val="000000"/>
      <w:spacing w:val="0"/>
      <w:w w:val="100"/>
      <w:position w:val="0"/>
      <w:sz w:val="21"/>
      <w:szCs w:val="21"/>
      <w:u w:val="none"/>
      <w:lang w:val="ru-RU"/>
    </w:rPr>
  </w:style>
  <w:style w:type="character" w:customStyle="1" w:styleId="Bodytext8pt">
    <w:name w:val="Body text + 8 pt"/>
    <w:basedOn w:val="Bodytext"/>
    <w:uiPriority w:val="99"/>
    <w:rsid w:val="00DD5E36"/>
    <w:rPr>
      <w:rFonts w:ascii="Times New Roman" w:eastAsia="Times New Roman" w:hAnsi="Times New Roman" w:cs="Times New Roman"/>
      <w:color w:val="000000"/>
      <w:spacing w:val="0"/>
      <w:w w:val="100"/>
      <w:position w:val="0"/>
      <w:sz w:val="16"/>
      <w:szCs w:val="16"/>
      <w:u w:val="none"/>
      <w:lang w:val="ru-RU"/>
    </w:rPr>
  </w:style>
  <w:style w:type="character" w:customStyle="1" w:styleId="BodytextBold1">
    <w:name w:val="Body text + Bold1"/>
    <w:aliases w:val="Spacing 1 pt"/>
    <w:basedOn w:val="Bodytext"/>
    <w:uiPriority w:val="99"/>
    <w:rsid w:val="00DD5E36"/>
    <w:rPr>
      <w:rFonts w:ascii="Times New Roman" w:eastAsia="Times New Roman" w:hAnsi="Times New Roman" w:cs="Times New Roman"/>
      <w:b/>
      <w:bCs/>
      <w:color w:val="000000"/>
      <w:spacing w:val="20"/>
      <w:w w:val="100"/>
      <w:position w:val="0"/>
      <w:sz w:val="21"/>
      <w:szCs w:val="21"/>
      <w:u w:val="none"/>
      <w:lang w:val="ru-RU"/>
    </w:rPr>
  </w:style>
  <w:style w:type="paragraph" w:styleId="a4">
    <w:name w:val="List Paragraph"/>
    <w:basedOn w:val="a"/>
    <w:uiPriority w:val="99"/>
    <w:qFormat/>
    <w:rsid w:val="0065598D"/>
    <w:pPr>
      <w:ind w:left="720"/>
      <w:contextualSpacing/>
    </w:pPr>
  </w:style>
  <w:style w:type="paragraph" w:styleId="a5">
    <w:name w:val="header"/>
    <w:basedOn w:val="a"/>
    <w:link w:val="a6"/>
    <w:uiPriority w:val="99"/>
    <w:unhideWhenUsed/>
    <w:rsid w:val="00345059"/>
    <w:pPr>
      <w:tabs>
        <w:tab w:val="center" w:pos="4677"/>
        <w:tab w:val="right" w:pos="9355"/>
      </w:tabs>
    </w:pPr>
  </w:style>
  <w:style w:type="character" w:customStyle="1" w:styleId="a6">
    <w:name w:val="Верхний колонтитул Знак"/>
    <w:basedOn w:val="a0"/>
    <w:link w:val="a5"/>
    <w:uiPriority w:val="99"/>
    <w:rsid w:val="00345059"/>
    <w:rPr>
      <w:color w:val="000000"/>
      <w:sz w:val="24"/>
      <w:szCs w:val="24"/>
    </w:rPr>
  </w:style>
  <w:style w:type="paragraph" w:styleId="a7">
    <w:name w:val="footer"/>
    <w:basedOn w:val="a"/>
    <w:link w:val="a8"/>
    <w:uiPriority w:val="99"/>
    <w:unhideWhenUsed/>
    <w:rsid w:val="00345059"/>
    <w:pPr>
      <w:widowControl/>
      <w:tabs>
        <w:tab w:val="center" w:pos="4680"/>
        <w:tab w:val="right" w:pos="9360"/>
      </w:tabs>
    </w:pPr>
    <w:rPr>
      <w:rFonts w:asciiTheme="minorHAnsi" w:eastAsiaTheme="minorEastAsia" w:hAnsiTheme="minorHAnsi" w:cs="Times New Roman"/>
      <w:color w:val="auto"/>
      <w:sz w:val="22"/>
      <w:szCs w:val="22"/>
    </w:rPr>
  </w:style>
  <w:style w:type="character" w:customStyle="1" w:styleId="a8">
    <w:name w:val="Нижний колонтитул Знак"/>
    <w:basedOn w:val="a0"/>
    <w:link w:val="a7"/>
    <w:uiPriority w:val="99"/>
    <w:rsid w:val="00345059"/>
    <w:rPr>
      <w:rFonts w:asciiTheme="minorHAnsi" w:eastAsiaTheme="minorEastAsia" w:hAnsiTheme="minorHAnsi" w:cs="Times New Roman"/>
    </w:rPr>
  </w:style>
  <w:style w:type="paragraph" w:styleId="a9">
    <w:name w:val="Balloon Text"/>
    <w:basedOn w:val="a"/>
    <w:link w:val="aa"/>
    <w:uiPriority w:val="99"/>
    <w:semiHidden/>
    <w:unhideWhenUsed/>
    <w:rsid w:val="00787F71"/>
    <w:rPr>
      <w:rFonts w:ascii="Tahoma" w:hAnsi="Tahoma" w:cs="Tahoma"/>
      <w:sz w:val="16"/>
      <w:szCs w:val="16"/>
    </w:rPr>
  </w:style>
  <w:style w:type="character" w:customStyle="1" w:styleId="aa">
    <w:name w:val="Текст выноски Знак"/>
    <w:basedOn w:val="a0"/>
    <w:link w:val="a9"/>
    <w:uiPriority w:val="99"/>
    <w:semiHidden/>
    <w:rsid w:val="00787F71"/>
    <w:rPr>
      <w:rFonts w:ascii="Tahoma" w:hAnsi="Tahoma" w:cs="Tahoma"/>
      <w:color w:val="000000"/>
      <w:sz w:val="16"/>
      <w:szCs w:val="16"/>
    </w:rPr>
  </w:style>
  <w:style w:type="paragraph" w:styleId="ab">
    <w:name w:val="Normal (Web)"/>
    <w:basedOn w:val="a"/>
    <w:uiPriority w:val="99"/>
    <w:unhideWhenUsed/>
    <w:rsid w:val="00AF2005"/>
    <w:pPr>
      <w:widowControl/>
      <w:spacing w:before="100" w:beforeAutospacing="1" w:after="100" w:afterAutospacing="1"/>
    </w:pPr>
    <w:rPr>
      <w:rFonts w:ascii="Times New Roman" w:eastAsia="Times New Roman" w:hAnsi="Times New Roman" w:cs="Times New Roman"/>
      <w:color w:val="auto"/>
    </w:rPr>
  </w:style>
  <w:style w:type="character" w:customStyle="1" w:styleId="20">
    <w:name w:val="Заголовок 2 Знак"/>
    <w:basedOn w:val="a0"/>
    <w:link w:val="2"/>
    <w:rsid w:val="004874D8"/>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DC9"/>
    <w:pPr>
      <w:widowControl w:val="0"/>
    </w:pPr>
    <w:rPr>
      <w:color w:val="000000"/>
      <w:sz w:val="24"/>
      <w:szCs w:val="24"/>
    </w:rPr>
  </w:style>
  <w:style w:type="paragraph" w:styleId="2">
    <w:name w:val="heading 2"/>
    <w:basedOn w:val="a"/>
    <w:next w:val="a"/>
    <w:link w:val="20"/>
    <w:unhideWhenUsed/>
    <w:qFormat/>
    <w:locked/>
    <w:rsid w:val="004874D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C2DC9"/>
    <w:rPr>
      <w:rFonts w:cs="Times New Roman"/>
      <w:color w:val="0066CC"/>
      <w:u w:val="single"/>
    </w:rPr>
  </w:style>
  <w:style w:type="character" w:customStyle="1" w:styleId="Bodytext">
    <w:name w:val="Body text_"/>
    <w:basedOn w:val="a0"/>
    <w:link w:val="5"/>
    <w:locked/>
    <w:rsid w:val="000C2DC9"/>
    <w:rPr>
      <w:rFonts w:ascii="Arial" w:eastAsia="Times New Roman" w:hAnsi="Arial" w:cs="Arial"/>
      <w:sz w:val="21"/>
      <w:szCs w:val="21"/>
      <w:u w:val="none"/>
    </w:rPr>
  </w:style>
  <w:style w:type="paragraph" w:customStyle="1" w:styleId="5">
    <w:name w:val="Основной текст5"/>
    <w:basedOn w:val="a"/>
    <w:link w:val="Bodytext"/>
    <w:rsid w:val="000C2DC9"/>
    <w:pPr>
      <w:shd w:val="clear" w:color="auto" w:fill="FFFFFF"/>
      <w:spacing w:after="240" w:line="274" w:lineRule="exact"/>
      <w:jc w:val="both"/>
    </w:pPr>
    <w:rPr>
      <w:rFonts w:ascii="Arial" w:hAnsi="Arial" w:cs="Arial"/>
      <w:sz w:val="21"/>
      <w:szCs w:val="21"/>
    </w:rPr>
  </w:style>
  <w:style w:type="character" w:customStyle="1" w:styleId="1">
    <w:name w:val="Основной текст1"/>
    <w:basedOn w:val="Bodytext"/>
    <w:uiPriority w:val="99"/>
    <w:rsid w:val="000C2DC9"/>
    <w:rPr>
      <w:rFonts w:ascii="Arial" w:eastAsia="Times New Roman" w:hAnsi="Arial" w:cs="Arial"/>
      <w:color w:val="000000"/>
      <w:spacing w:val="0"/>
      <w:w w:val="100"/>
      <w:position w:val="0"/>
      <w:sz w:val="21"/>
      <w:szCs w:val="21"/>
      <w:u w:val="single"/>
      <w:lang w:val="ru-RU"/>
    </w:rPr>
  </w:style>
  <w:style w:type="character" w:customStyle="1" w:styleId="21">
    <w:name w:val="Основной текст2"/>
    <w:basedOn w:val="Bodytext"/>
    <w:uiPriority w:val="99"/>
    <w:rsid w:val="000C2DC9"/>
    <w:rPr>
      <w:rFonts w:ascii="Arial" w:eastAsia="Times New Roman" w:hAnsi="Arial" w:cs="Arial"/>
      <w:color w:val="000000"/>
      <w:spacing w:val="0"/>
      <w:w w:val="100"/>
      <w:position w:val="0"/>
      <w:sz w:val="21"/>
      <w:szCs w:val="21"/>
      <w:u w:val="none"/>
      <w:lang w:val="ru-RU"/>
    </w:rPr>
  </w:style>
  <w:style w:type="character" w:customStyle="1" w:styleId="Heading1">
    <w:name w:val="Heading #1_"/>
    <w:basedOn w:val="a0"/>
    <w:link w:val="Heading10"/>
    <w:uiPriority w:val="99"/>
    <w:locked/>
    <w:rsid w:val="000C2DC9"/>
    <w:rPr>
      <w:rFonts w:ascii="Arial" w:eastAsia="Times New Roman" w:hAnsi="Arial" w:cs="Arial"/>
      <w:b/>
      <w:bCs/>
      <w:sz w:val="35"/>
      <w:szCs w:val="35"/>
      <w:u w:val="none"/>
    </w:rPr>
  </w:style>
  <w:style w:type="paragraph" w:customStyle="1" w:styleId="Heading10">
    <w:name w:val="Heading #1"/>
    <w:basedOn w:val="a"/>
    <w:link w:val="Heading1"/>
    <w:uiPriority w:val="99"/>
    <w:rsid w:val="000C2DC9"/>
    <w:pPr>
      <w:shd w:val="clear" w:color="auto" w:fill="FFFFFF"/>
      <w:spacing w:before="420" w:after="660" w:line="422" w:lineRule="exact"/>
      <w:outlineLvl w:val="0"/>
    </w:pPr>
    <w:rPr>
      <w:rFonts w:ascii="Arial" w:hAnsi="Arial" w:cs="Arial"/>
      <w:b/>
      <w:bCs/>
      <w:sz w:val="35"/>
      <w:szCs w:val="35"/>
    </w:rPr>
  </w:style>
  <w:style w:type="character" w:customStyle="1" w:styleId="Heading2">
    <w:name w:val="Heading #2_"/>
    <w:basedOn w:val="a0"/>
    <w:link w:val="Heading20"/>
    <w:uiPriority w:val="99"/>
    <w:locked/>
    <w:rsid w:val="000C2DC9"/>
    <w:rPr>
      <w:rFonts w:ascii="Arial" w:eastAsia="Times New Roman" w:hAnsi="Arial" w:cs="Arial"/>
      <w:b/>
      <w:bCs/>
      <w:sz w:val="28"/>
      <w:szCs w:val="28"/>
      <w:u w:val="none"/>
    </w:rPr>
  </w:style>
  <w:style w:type="paragraph" w:customStyle="1" w:styleId="Heading20">
    <w:name w:val="Heading #2"/>
    <w:basedOn w:val="a"/>
    <w:link w:val="Heading2"/>
    <w:uiPriority w:val="99"/>
    <w:rsid w:val="000C2DC9"/>
    <w:pPr>
      <w:shd w:val="clear" w:color="auto" w:fill="FFFFFF"/>
      <w:spacing w:before="240" w:after="660" w:line="240" w:lineRule="atLeast"/>
      <w:outlineLvl w:val="1"/>
    </w:pPr>
    <w:rPr>
      <w:rFonts w:ascii="Arial" w:hAnsi="Arial" w:cs="Arial"/>
      <w:b/>
      <w:bCs/>
      <w:sz w:val="28"/>
      <w:szCs w:val="28"/>
    </w:rPr>
  </w:style>
  <w:style w:type="character" w:customStyle="1" w:styleId="Bodytext2">
    <w:name w:val="Body text (2)_"/>
    <w:basedOn w:val="a0"/>
    <w:link w:val="Bodytext20"/>
    <w:uiPriority w:val="99"/>
    <w:locked/>
    <w:rsid w:val="000C2DC9"/>
    <w:rPr>
      <w:rFonts w:ascii="Arial" w:eastAsia="Times New Roman" w:hAnsi="Arial" w:cs="Arial"/>
      <w:b/>
      <w:bCs/>
      <w:sz w:val="23"/>
      <w:szCs w:val="23"/>
      <w:u w:val="none"/>
    </w:rPr>
  </w:style>
  <w:style w:type="paragraph" w:customStyle="1" w:styleId="Bodytext20">
    <w:name w:val="Body text (2)"/>
    <w:basedOn w:val="a"/>
    <w:link w:val="Bodytext2"/>
    <w:uiPriority w:val="99"/>
    <w:rsid w:val="000C2DC9"/>
    <w:pPr>
      <w:shd w:val="clear" w:color="auto" w:fill="FFFFFF"/>
      <w:spacing w:before="240" w:after="240" w:line="600" w:lineRule="exact"/>
    </w:pPr>
    <w:rPr>
      <w:rFonts w:ascii="Arial" w:hAnsi="Arial" w:cs="Arial"/>
      <w:b/>
      <w:bCs/>
      <w:sz w:val="23"/>
      <w:szCs w:val="23"/>
    </w:rPr>
  </w:style>
  <w:style w:type="character" w:customStyle="1" w:styleId="Bodytext214pt">
    <w:name w:val="Body text (2) + 14 pt"/>
    <w:basedOn w:val="Bodytext2"/>
    <w:uiPriority w:val="99"/>
    <w:rsid w:val="000C2DC9"/>
    <w:rPr>
      <w:rFonts w:ascii="Arial" w:eastAsia="Times New Roman" w:hAnsi="Arial" w:cs="Arial"/>
      <w:b/>
      <w:bCs/>
      <w:color w:val="000000"/>
      <w:spacing w:val="0"/>
      <w:w w:val="100"/>
      <w:position w:val="0"/>
      <w:sz w:val="28"/>
      <w:szCs w:val="28"/>
      <w:u w:val="none"/>
      <w:lang w:val="ru-RU"/>
    </w:rPr>
  </w:style>
  <w:style w:type="character" w:customStyle="1" w:styleId="Heading3">
    <w:name w:val="Heading #3_"/>
    <w:basedOn w:val="a0"/>
    <w:link w:val="Heading30"/>
    <w:uiPriority w:val="99"/>
    <w:locked/>
    <w:rsid w:val="000C2DC9"/>
    <w:rPr>
      <w:rFonts w:ascii="Arial" w:eastAsia="Times New Roman" w:hAnsi="Arial" w:cs="Arial"/>
      <w:b/>
      <w:bCs/>
      <w:sz w:val="23"/>
      <w:szCs w:val="23"/>
      <w:u w:val="none"/>
    </w:rPr>
  </w:style>
  <w:style w:type="paragraph" w:customStyle="1" w:styleId="Heading30">
    <w:name w:val="Heading #3"/>
    <w:basedOn w:val="a"/>
    <w:link w:val="Heading3"/>
    <w:uiPriority w:val="99"/>
    <w:rsid w:val="000C2DC9"/>
    <w:pPr>
      <w:shd w:val="clear" w:color="auto" w:fill="FFFFFF"/>
      <w:spacing w:before="240" w:after="660" w:line="240" w:lineRule="atLeast"/>
      <w:outlineLvl w:val="2"/>
    </w:pPr>
    <w:rPr>
      <w:rFonts w:ascii="Arial" w:hAnsi="Arial" w:cs="Arial"/>
      <w:b/>
      <w:bCs/>
      <w:sz w:val="23"/>
      <w:szCs w:val="23"/>
    </w:rPr>
  </w:style>
  <w:style w:type="character" w:customStyle="1" w:styleId="3">
    <w:name w:val="Основной текст3"/>
    <w:basedOn w:val="Bodytext"/>
    <w:uiPriority w:val="99"/>
    <w:rsid w:val="000C2DC9"/>
    <w:rPr>
      <w:rFonts w:ascii="Arial" w:eastAsia="Times New Roman" w:hAnsi="Arial" w:cs="Arial"/>
      <w:color w:val="000000"/>
      <w:spacing w:val="0"/>
      <w:w w:val="100"/>
      <w:position w:val="0"/>
      <w:sz w:val="21"/>
      <w:szCs w:val="21"/>
      <w:u w:val="single"/>
    </w:rPr>
  </w:style>
  <w:style w:type="character" w:customStyle="1" w:styleId="Bodytext3">
    <w:name w:val="Body text (3)_"/>
    <w:basedOn w:val="a0"/>
    <w:link w:val="Bodytext30"/>
    <w:uiPriority w:val="99"/>
    <w:locked/>
    <w:rsid w:val="000C2DC9"/>
    <w:rPr>
      <w:rFonts w:ascii="Arial" w:eastAsia="Times New Roman" w:hAnsi="Arial" w:cs="Arial"/>
      <w:b/>
      <w:bCs/>
      <w:sz w:val="35"/>
      <w:szCs w:val="35"/>
      <w:u w:val="none"/>
    </w:rPr>
  </w:style>
  <w:style w:type="paragraph" w:customStyle="1" w:styleId="Bodytext30">
    <w:name w:val="Body text (3)"/>
    <w:basedOn w:val="a"/>
    <w:link w:val="Bodytext3"/>
    <w:uiPriority w:val="99"/>
    <w:rsid w:val="000C2DC9"/>
    <w:pPr>
      <w:shd w:val="clear" w:color="auto" w:fill="FFFFFF"/>
      <w:spacing w:after="660" w:line="422" w:lineRule="exact"/>
    </w:pPr>
    <w:rPr>
      <w:rFonts w:ascii="Arial" w:hAnsi="Arial" w:cs="Arial"/>
      <w:b/>
      <w:bCs/>
      <w:sz w:val="35"/>
      <w:szCs w:val="35"/>
    </w:rPr>
  </w:style>
  <w:style w:type="character" w:customStyle="1" w:styleId="4">
    <w:name w:val="Основной текст4"/>
    <w:basedOn w:val="Bodytext"/>
    <w:uiPriority w:val="99"/>
    <w:rsid w:val="000C2DC9"/>
    <w:rPr>
      <w:rFonts w:ascii="Arial" w:eastAsia="Times New Roman" w:hAnsi="Arial" w:cs="Arial"/>
      <w:color w:val="000000"/>
      <w:spacing w:val="0"/>
      <w:w w:val="100"/>
      <w:position w:val="0"/>
      <w:sz w:val="21"/>
      <w:szCs w:val="21"/>
      <w:u w:val="none"/>
      <w:lang w:val="ru-RU"/>
    </w:rPr>
  </w:style>
  <w:style w:type="character" w:customStyle="1" w:styleId="Tablecaption2">
    <w:name w:val="Table caption (2)_"/>
    <w:basedOn w:val="a0"/>
    <w:link w:val="Tablecaption20"/>
    <w:uiPriority w:val="99"/>
    <w:locked/>
    <w:rsid w:val="000C2DC9"/>
    <w:rPr>
      <w:rFonts w:ascii="Malgun Gothic" w:eastAsia="Malgun Gothic" w:hAnsi="Malgun Gothic" w:cs="Malgun Gothic"/>
      <w:spacing w:val="20"/>
      <w:sz w:val="8"/>
      <w:szCs w:val="8"/>
      <w:u w:val="none"/>
      <w:lang w:val="en-US"/>
    </w:rPr>
  </w:style>
  <w:style w:type="paragraph" w:customStyle="1" w:styleId="Tablecaption20">
    <w:name w:val="Table caption (2)"/>
    <w:basedOn w:val="a"/>
    <w:link w:val="Tablecaption2"/>
    <w:uiPriority w:val="99"/>
    <w:rsid w:val="000C2DC9"/>
    <w:pPr>
      <w:shd w:val="clear" w:color="auto" w:fill="FFFFFF"/>
      <w:spacing w:line="240" w:lineRule="atLeast"/>
      <w:jc w:val="both"/>
    </w:pPr>
    <w:rPr>
      <w:rFonts w:ascii="Malgun Gothic" w:eastAsia="Malgun Gothic" w:hAnsi="Malgun Gothic" w:cs="Malgun Gothic"/>
      <w:spacing w:val="20"/>
      <w:sz w:val="8"/>
      <w:szCs w:val="8"/>
      <w:lang w:val="en-US"/>
    </w:rPr>
  </w:style>
  <w:style w:type="character" w:customStyle="1" w:styleId="Tablecaption">
    <w:name w:val="Table caption_"/>
    <w:basedOn w:val="a0"/>
    <w:link w:val="Tablecaption0"/>
    <w:uiPriority w:val="99"/>
    <w:locked/>
    <w:rsid w:val="000C2DC9"/>
    <w:rPr>
      <w:rFonts w:ascii="Arial" w:eastAsia="Times New Roman" w:hAnsi="Arial" w:cs="Arial"/>
      <w:b/>
      <w:bCs/>
      <w:sz w:val="23"/>
      <w:szCs w:val="23"/>
      <w:u w:val="none"/>
    </w:rPr>
  </w:style>
  <w:style w:type="paragraph" w:customStyle="1" w:styleId="Tablecaption0">
    <w:name w:val="Table caption"/>
    <w:basedOn w:val="a"/>
    <w:link w:val="Tablecaption"/>
    <w:uiPriority w:val="99"/>
    <w:rsid w:val="000C2DC9"/>
    <w:pPr>
      <w:shd w:val="clear" w:color="auto" w:fill="FFFFFF"/>
      <w:spacing w:line="240" w:lineRule="atLeast"/>
    </w:pPr>
    <w:rPr>
      <w:rFonts w:ascii="Arial" w:hAnsi="Arial" w:cs="Arial"/>
      <w:b/>
      <w:bCs/>
      <w:sz w:val="23"/>
      <w:szCs w:val="23"/>
    </w:rPr>
  </w:style>
  <w:style w:type="character" w:customStyle="1" w:styleId="Tablecaption3">
    <w:name w:val="Table caption (3)_"/>
    <w:basedOn w:val="a0"/>
    <w:link w:val="Tablecaption30"/>
    <w:uiPriority w:val="99"/>
    <w:locked/>
    <w:rsid w:val="000C2DC9"/>
    <w:rPr>
      <w:rFonts w:ascii="Malgun Gothic" w:eastAsia="Malgun Gothic" w:hAnsi="Malgun Gothic" w:cs="Malgun Gothic"/>
      <w:w w:val="66"/>
      <w:sz w:val="18"/>
      <w:szCs w:val="18"/>
      <w:u w:val="none"/>
    </w:rPr>
  </w:style>
  <w:style w:type="paragraph" w:customStyle="1" w:styleId="Tablecaption30">
    <w:name w:val="Table caption (3)"/>
    <w:basedOn w:val="a"/>
    <w:link w:val="Tablecaption3"/>
    <w:uiPriority w:val="99"/>
    <w:rsid w:val="000C2DC9"/>
    <w:pPr>
      <w:shd w:val="clear" w:color="auto" w:fill="FFFFFF"/>
      <w:spacing w:line="240" w:lineRule="atLeast"/>
    </w:pPr>
    <w:rPr>
      <w:rFonts w:ascii="Malgun Gothic" w:eastAsia="Malgun Gothic" w:hAnsi="Malgun Gothic" w:cs="Malgun Gothic"/>
      <w:w w:val="66"/>
      <w:sz w:val="18"/>
      <w:szCs w:val="18"/>
    </w:rPr>
  </w:style>
  <w:style w:type="character" w:customStyle="1" w:styleId="Bodytext5">
    <w:name w:val="Body text (5)_"/>
    <w:basedOn w:val="a0"/>
    <w:link w:val="Bodytext50"/>
    <w:uiPriority w:val="99"/>
    <w:locked/>
    <w:rsid w:val="00DD5E36"/>
    <w:rPr>
      <w:rFonts w:ascii="Times New Roman" w:hAnsi="Times New Roman" w:cs="Times New Roman"/>
      <w:b/>
      <w:bCs/>
      <w:sz w:val="21"/>
      <w:szCs w:val="21"/>
      <w:shd w:val="clear" w:color="auto" w:fill="FFFFFF"/>
    </w:rPr>
  </w:style>
  <w:style w:type="paragraph" w:customStyle="1" w:styleId="Bodytext50">
    <w:name w:val="Body text (5)"/>
    <w:basedOn w:val="a"/>
    <w:link w:val="Bodytext5"/>
    <w:uiPriority w:val="99"/>
    <w:rsid w:val="00DD5E36"/>
    <w:pPr>
      <w:shd w:val="clear" w:color="auto" w:fill="FFFFFF"/>
      <w:spacing w:line="252" w:lineRule="exact"/>
      <w:ind w:hanging="4340"/>
      <w:jc w:val="right"/>
    </w:pPr>
    <w:rPr>
      <w:rFonts w:ascii="Times New Roman" w:eastAsia="Times New Roman" w:hAnsi="Times New Roman" w:cs="Times New Roman"/>
      <w:b/>
      <w:bCs/>
      <w:color w:val="auto"/>
      <w:sz w:val="21"/>
      <w:szCs w:val="21"/>
    </w:rPr>
  </w:style>
  <w:style w:type="character" w:customStyle="1" w:styleId="Bodytext5NotBold">
    <w:name w:val="Body text (5) + Not Bold"/>
    <w:basedOn w:val="Bodytext5"/>
    <w:uiPriority w:val="99"/>
    <w:rsid w:val="00DD5E36"/>
    <w:rPr>
      <w:rFonts w:ascii="Times New Roman" w:hAnsi="Times New Roman" w:cs="Times New Roman"/>
      <w:b/>
      <w:bCs/>
      <w:color w:val="000000"/>
      <w:spacing w:val="0"/>
      <w:w w:val="100"/>
      <w:position w:val="0"/>
      <w:sz w:val="21"/>
      <w:szCs w:val="21"/>
      <w:shd w:val="clear" w:color="auto" w:fill="FFFFFF"/>
      <w:lang w:val="ru-RU"/>
    </w:rPr>
  </w:style>
  <w:style w:type="character" w:customStyle="1" w:styleId="Headerorfooter">
    <w:name w:val="Header or footer_"/>
    <w:basedOn w:val="a0"/>
    <w:uiPriority w:val="99"/>
    <w:rsid w:val="00DD5E36"/>
    <w:rPr>
      <w:rFonts w:ascii="Times New Roman" w:hAnsi="Times New Roman" w:cs="Times New Roman"/>
      <w:i/>
      <w:iCs/>
      <w:sz w:val="21"/>
      <w:szCs w:val="21"/>
      <w:u w:val="none"/>
    </w:rPr>
  </w:style>
  <w:style w:type="character" w:customStyle="1" w:styleId="HeaderorfooterBold">
    <w:name w:val="Header or footer + Bold"/>
    <w:aliases w:val="Not Italic"/>
    <w:basedOn w:val="Headerorfooter"/>
    <w:uiPriority w:val="99"/>
    <w:rsid w:val="00DD5E36"/>
    <w:rPr>
      <w:rFonts w:ascii="Times New Roman" w:hAnsi="Times New Roman" w:cs="Times New Roman"/>
      <w:b/>
      <w:bCs/>
      <w:i/>
      <w:iCs/>
      <w:color w:val="000000"/>
      <w:spacing w:val="0"/>
      <w:w w:val="100"/>
      <w:position w:val="0"/>
      <w:sz w:val="21"/>
      <w:szCs w:val="21"/>
      <w:u w:val="none"/>
      <w:lang w:val="ru-RU"/>
    </w:rPr>
  </w:style>
  <w:style w:type="character" w:customStyle="1" w:styleId="Headerorfooter0">
    <w:name w:val="Header or footer"/>
    <w:basedOn w:val="Headerorfooter"/>
    <w:uiPriority w:val="99"/>
    <w:rsid w:val="00DD5E36"/>
    <w:rPr>
      <w:rFonts w:ascii="Times New Roman" w:hAnsi="Times New Roman" w:cs="Times New Roman"/>
      <w:i/>
      <w:iCs/>
      <w:color w:val="000000"/>
      <w:spacing w:val="0"/>
      <w:w w:val="100"/>
      <w:position w:val="0"/>
      <w:sz w:val="21"/>
      <w:szCs w:val="21"/>
      <w:u w:val="none"/>
      <w:lang w:val="ru-RU"/>
    </w:rPr>
  </w:style>
  <w:style w:type="character" w:customStyle="1" w:styleId="Bodytext6">
    <w:name w:val="Body text (6)_"/>
    <w:basedOn w:val="a0"/>
    <w:link w:val="Bodytext60"/>
    <w:uiPriority w:val="99"/>
    <w:locked/>
    <w:rsid w:val="00DD5E36"/>
    <w:rPr>
      <w:rFonts w:ascii="Times New Roman" w:hAnsi="Times New Roman" w:cs="Times New Roman"/>
      <w:i/>
      <w:iCs/>
      <w:sz w:val="21"/>
      <w:szCs w:val="21"/>
      <w:shd w:val="clear" w:color="auto" w:fill="FFFFFF"/>
    </w:rPr>
  </w:style>
  <w:style w:type="paragraph" w:customStyle="1" w:styleId="Bodytext60">
    <w:name w:val="Body text (6)"/>
    <w:basedOn w:val="a"/>
    <w:link w:val="Bodytext6"/>
    <w:uiPriority w:val="99"/>
    <w:rsid w:val="00DD5E36"/>
    <w:pPr>
      <w:shd w:val="clear" w:color="auto" w:fill="FFFFFF"/>
      <w:spacing w:before="180" w:after="240" w:line="240" w:lineRule="atLeast"/>
      <w:jc w:val="both"/>
    </w:pPr>
    <w:rPr>
      <w:rFonts w:ascii="Times New Roman" w:eastAsia="Times New Roman" w:hAnsi="Times New Roman" w:cs="Times New Roman"/>
      <w:i/>
      <w:iCs/>
      <w:color w:val="auto"/>
      <w:sz w:val="21"/>
      <w:szCs w:val="21"/>
    </w:rPr>
  </w:style>
  <w:style w:type="character" w:customStyle="1" w:styleId="Bodytext6NotItalic">
    <w:name w:val="Body text (6) + Not Italic"/>
    <w:basedOn w:val="Bodytext6"/>
    <w:uiPriority w:val="99"/>
    <w:rsid w:val="00DD5E36"/>
    <w:rPr>
      <w:rFonts w:ascii="Times New Roman" w:hAnsi="Times New Roman" w:cs="Times New Roman"/>
      <w:i/>
      <w:iCs/>
      <w:color w:val="000000"/>
      <w:spacing w:val="0"/>
      <w:w w:val="100"/>
      <w:position w:val="0"/>
      <w:sz w:val="21"/>
      <w:szCs w:val="21"/>
      <w:shd w:val="clear" w:color="auto" w:fill="FFFFFF"/>
      <w:lang w:val="ru-RU"/>
    </w:rPr>
  </w:style>
  <w:style w:type="character" w:customStyle="1" w:styleId="BodytextBold">
    <w:name w:val="Body text + Bold"/>
    <w:basedOn w:val="Bodytext"/>
    <w:uiPriority w:val="99"/>
    <w:rsid w:val="00DD5E36"/>
    <w:rPr>
      <w:rFonts w:ascii="Times New Roman" w:eastAsia="Times New Roman" w:hAnsi="Times New Roman" w:cs="Times New Roman"/>
      <w:b/>
      <w:bCs/>
      <w:color w:val="000000"/>
      <w:spacing w:val="0"/>
      <w:w w:val="100"/>
      <w:position w:val="0"/>
      <w:sz w:val="21"/>
      <w:szCs w:val="21"/>
      <w:u w:val="none"/>
      <w:lang w:val="ru-RU"/>
    </w:rPr>
  </w:style>
  <w:style w:type="character" w:customStyle="1" w:styleId="Bodytext8pt">
    <w:name w:val="Body text + 8 pt"/>
    <w:basedOn w:val="Bodytext"/>
    <w:uiPriority w:val="99"/>
    <w:rsid w:val="00DD5E36"/>
    <w:rPr>
      <w:rFonts w:ascii="Times New Roman" w:eastAsia="Times New Roman" w:hAnsi="Times New Roman" w:cs="Times New Roman"/>
      <w:color w:val="000000"/>
      <w:spacing w:val="0"/>
      <w:w w:val="100"/>
      <w:position w:val="0"/>
      <w:sz w:val="16"/>
      <w:szCs w:val="16"/>
      <w:u w:val="none"/>
      <w:lang w:val="ru-RU"/>
    </w:rPr>
  </w:style>
  <w:style w:type="character" w:customStyle="1" w:styleId="BodytextBold1">
    <w:name w:val="Body text + Bold1"/>
    <w:aliases w:val="Spacing 1 pt"/>
    <w:basedOn w:val="Bodytext"/>
    <w:uiPriority w:val="99"/>
    <w:rsid w:val="00DD5E36"/>
    <w:rPr>
      <w:rFonts w:ascii="Times New Roman" w:eastAsia="Times New Roman" w:hAnsi="Times New Roman" w:cs="Times New Roman"/>
      <w:b/>
      <w:bCs/>
      <w:color w:val="000000"/>
      <w:spacing w:val="20"/>
      <w:w w:val="100"/>
      <w:position w:val="0"/>
      <w:sz w:val="21"/>
      <w:szCs w:val="21"/>
      <w:u w:val="none"/>
      <w:lang w:val="ru-RU"/>
    </w:rPr>
  </w:style>
  <w:style w:type="paragraph" w:styleId="a4">
    <w:name w:val="List Paragraph"/>
    <w:basedOn w:val="a"/>
    <w:uiPriority w:val="99"/>
    <w:qFormat/>
    <w:rsid w:val="0065598D"/>
    <w:pPr>
      <w:ind w:left="720"/>
      <w:contextualSpacing/>
    </w:pPr>
  </w:style>
  <w:style w:type="paragraph" w:styleId="a5">
    <w:name w:val="header"/>
    <w:basedOn w:val="a"/>
    <w:link w:val="a6"/>
    <w:uiPriority w:val="99"/>
    <w:unhideWhenUsed/>
    <w:rsid w:val="00345059"/>
    <w:pPr>
      <w:tabs>
        <w:tab w:val="center" w:pos="4677"/>
        <w:tab w:val="right" w:pos="9355"/>
      </w:tabs>
    </w:pPr>
  </w:style>
  <w:style w:type="character" w:customStyle="1" w:styleId="a6">
    <w:name w:val="Верхний колонтитул Знак"/>
    <w:basedOn w:val="a0"/>
    <w:link w:val="a5"/>
    <w:uiPriority w:val="99"/>
    <w:rsid w:val="00345059"/>
    <w:rPr>
      <w:color w:val="000000"/>
      <w:sz w:val="24"/>
      <w:szCs w:val="24"/>
    </w:rPr>
  </w:style>
  <w:style w:type="paragraph" w:styleId="a7">
    <w:name w:val="footer"/>
    <w:basedOn w:val="a"/>
    <w:link w:val="a8"/>
    <w:uiPriority w:val="99"/>
    <w:unhideWhenUsed/>
    <w:rsid w:val="00345059"/>
    <w:pPr>
      <w:widowControl/>
      <w:tabs>
        <w:tab w:val="center" w:pos="4680"/>
        <w:tab w:val="right" w:pos="9360"/>
      </w:tabs>
    </w:pPr>
    <w:rPr>
      <w:rFonts w:asciiTheme="minorHAnsi" w:eastAsiaTheme="minorEastAsia" w:hAnsiTheme="minorHAnsi" w:cs="Times New Roman"/>
      <w:color w:val="auto"/>
      <w:sz w:val="22"/>
      <w:szCs w:val="22"/>
    </w:rPr>
  </w:style>
  <w:style w:type="character" w:customStyle="1" w:styleId="a8">
    <w:name w:val="Нижний колонтитул Знак"/>
    <w:basedOn w:val="a0"/>
    <w:link w:val="a7"/>
    <w:uiPriority w:val="99"/>
    <w:rsid w:val="00345059"/>
    <w:rPr>
      <w:rFonts w:asciiTheme="minorHAnsi" w:eastAsiaTheme="minorEastAsia" w:hAnsiTheme="minorHAnsi" w:cs="Times New Roman"/>
    </w:rPr>
  </w:style>
  <w:style w:type="paragraph" w:styleId="a9">
    <w:name w:val="Balloon Text"/>
    <w:basedOn w:val="a"/>
    <w:link w:val="aa"/>
    <w:uiPriority w:val="99"/>
    <w:semiHidden/>
    <w:unhideWhenUsed/>
    <w:rsid w:val="00787F71"/>
    <w:rPr>
      <w:rFonts w:ascii="Tahoma" w:hAnsi="Tahoma" w:cs="Tahoma"/>
      <w:sz w:val="16"/>
      <w:szCs w:val="16"/>
    </w:rPr>
  </w:style>
  <w:style w:type="character" w:customStyle="1" w:styleId="aa">
    <w:name w:val="Текст выноски Знак"/>
    <w:basedOn w:val="a0"/>
    <w:link w:val="a9"/>
    <w:uiPriority w:val="99"/>
    <w:semiHidden/>
    <w:rsid w:val="00787F71"/>
    <w:rPr>
      <w:rFonts w:ascii="Tahoma" w:hAnsi="Tahoma" w:cs="Tahoma"/>
      <w:color w:val="000000"/>
      <w:sz w:val="16"/>
      <w:szCs w:val="16"/>
    </w:rPr>
  </w:style>
  <w:style w:type="paragraph" w:styleId="ab">
    <w:name w:val="Normal (Web)"/>
    <w:basedOn w:val="a"/>
    <w:uiPriority w:val="99"/>
    <w:unhideWhenUsed/>
    <w:rsid w:val="00AF2005"/>
    <w:pPr>
      <w:widowControl/>
      <w:spacing w:before="100" w:beforeAutospacing="1" w:after="100" w:afterAutospacing="1"/>
    </w:pPr>
    <w:rPr>
      <w:rFonts w:ascii="Times New Roman" w:eastAsia="Times New Roman" w:hAnsi="Times New Roman" w:cs="Times New Roman"/>
      <w:color w:val="auto"/>
    </w:rPr>
  </w:style>
  <w:style w:type="character" w:customStyle="1" w:styleId="20">
    <w:name w:val="Заголовок 2 Знак"/>
    <w:basedOn w:val="a0"/>
    <w:link w:val="2"/>
    <w:rsid w:val="004874D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4937108">
      <w:marLeft w:val="0"/>
      <w:marRight w:val="0"/>
      <w:marTop w:val="0"/>
      <w:marBottom w:val="0"/>
      <w:divBdr>
        <w:top w:val="none" w:sz="0" w:space="0" w:color="auto"/>
        <w:left w:val="none" w:sz="0" w:space="0" w:color="auto"/>
        <w:bottom w:val="none" w:sz="0" w:space="0" w:color="auto"/>
        <w:right w:val="none" w:sz="0" w:space="0" w:color="auto"/>
      </w:divBdr>
    </w:div>
    <w:div w:id="14728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420388972" TargetMode="External"/><Relationship Id="rId18" Type="http://schemas.openxmlformats.org/officeDocument/2006/relationships/hyperlink" Target="http://docs.cntd.ru/document/542627357" TargetMode="External"/><Relationship Id="rId26" Type="http://schemas.openxmlformats.org/officeDocument/2006/relationships/hyperlink" Target="http://docs.cntd.ru/document/9012255" TargetMode="External"/><Relationship Id="rId39" Type="http://schemas.openxmlformats.org/officeDocument/2006/relationships/hyperlink" Target="consultantplus://offline/ref=FDD7A0279C674B74F621007A6CE64BCB7804D6D8C85236C1A972C49E1BCBDEDA1FE22F7F1D918B3B235DE364EA3A3030F5B5389C3A46F238A4wCK" TargetMode="External"/><Relationship Id="rId3" Type="http://schemas.openxmlformats.org/officeDocument/2006/relationships/styles" Target="styles.xml"/><Relationship Id="rId21" Type="http://schemas.openxmlformats.org/officeDocument/2006/relationships/hyperlink" Target="http://docs.cntd.ru/document/902249301" TargetMode="External"/><Relationship Id="rId34" Type="http://schemas.openxmlformats.org/officeDocument/2006/relationships/hyperlink" Target="http://docs.cntd.ru/document/1200121648" TargetMode="External"/><Relationship Id="rId42" Type="http://schemas.openxmlformats.org/officeDocument/2006/relationships/hyperlink" Target="http://docs.cntd.ru/document/90171442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docs.cntd.ru/document/420389699" TargetMode="External"/><Relationship Id="rId17" Type="http://schemas.openxmlformats.org/officeDocument/2006/relationships/hyperlink" Target="http://docs.cntd.ru/document/542631865" TargetMode="External"/><Relationship Id="rId25" Type="http://schemas.openxmlformats.org/officeDocument/2006/relationships/hyperlink" Target="http://docs.cntd.ru/document/499052240" TargetMode="External"/><Relationship Id="rId33" Type="http://schemas.openxmlformats.org/officeDocument/2006/relationships/hyperlink" Target="http://docs.cntd.ru/document/901802257" TargetMode="External"/><Relationship Id="rId38" Type="http://schemas.openxmlformats.org/officeDocument/2006/relationships/hyperlink" Target="http://docs.cntd.ru/document/901807664" TargetMode="External"/><Relationship Id="rId46" Type="http://schemas.openxmlformats.org/officeDocument/2006/relationships/hyperlink" Target="http://docs.cntd.ru/document/901714421" TargetMode="External"/><Relationship Id="rId2" Type="http://schemas.openxmlformats.org/officeDocument/2006/relationships/numbering" Target="numbering.xml"/><Relationship Id="rId16" Type="http://schemas.openxmlformats.org/officeDocument/2006/relationships/hyperlink" Target="http://docs.cntd.ru/document/542638393" TargetMode="External"/><Relationship Id="rId20" Type="http://schemas.openxmlformats.org/officeDocument/2006/relationships/hyperlink" Target="http://docs.cntd.ru/document/542618111" TargetMode="External"/><Relationship Id="rId29" Type="http://schemas.openxmlformats.org/officeDocument/2006/relationships/hyperlink" Target="http://docs.cntd.ru/document/901771424" TargetMode="External"/><Relationship Id="rId41" Type="http://schemas.openxmlformats.org/officeDocument/2006/relationships/hyperlink" Target="http://docs.cntd.ru/document/90171442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20389698" TargetMode="External"/><Relationship Id="rId24" Type="http://schemas.openxmlformats.org/officeDocument/2006/relationships/hyperlink" Target="http://docs.cntd.ru/document/499084713" TargetMode="External"/><Relationship Id="rId32" Type="http://schemas.openxmlformats.org/officeDocument/2006/relationships/hyperlink" Target="http://docs.cntd.ru/document/901832805" TargetMode="External"/><Relationship Id="rId37" Type="http://schemas.openxmlformats.org/officeDocument/2006/relationships/hyperlink" Target="http://docs.cntd.ru/document/902048555" TargetMode="External"/><Relationship Id="rId40" Type="http://schemas.openxmlformats.org/officeDocument/2006/relationships/hyperlink" Target="http://docs.cntd.ru/document/901714421" TargetMode="External"/><Relationship Id="rId45" Type="http://schemas.openxmlformats.org/officeDocument/2006/relationships/hyperlink" Target="http://docs.cntd.ru/document/901714421"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ocs.cntd.ru/document/542618140" TargetMode="External"/><Relationship Id="rId23" Type="http://schemas.openxmlformats.org/officeDocument/2006/relationships/hyperlink" Target="http://docs.cntd.ru/document/420266549" TargetMode="External"/><Relationship Id="rId28" Type="http://schemas.openxmlformats.org/officeDocument/2006/relationships/hyperlink" Target="http://docs.cntd.ru/document/901771424" TargetMode="External"/><Relationship Id="rId36" Type="http://schemas.openxmlformats.org/officeDocument/2006/relationships/hyperlink" Target="http://docs.cntd.ru/document/901714433" TargetMode="External"/><Relationship Id="rId49" Type="http://schemas.openxmlformats.org/officeDocument/2006/relationships/footer" Target="footer1.xml"/><Relationship Id="rId10" Type="http://schemas.openxmlformats.org/officeDocument/2006/relationships/hyperlink" Target="http://docs.cntd.ru/document/420388973" TargetMode="External"/><Relationship Id="rId19" Type="http://schemas.openxmlformats.org/officeDocument/2006/relationships/hyperlink" Target="http://docs.cntd.ru/document/542619659" TargetMode="External"/><Relationship Id="rId31" Type="http://schemas.openxmlformats.org/officeDocument/2006/relationships/hyperlink" Target="http://docs.cntd.ru/document/9012255" TargetMode="External"/><Relationship Id="rId44" Type="http://schemas.openxmlformats.org/officeDocument/2006/relationships/hyperlink" Target="http://docs.cntd.ru/document/901714433" TargetMode="External"/><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BMP"/><Relationship Id="rId14" Type="http://schemas.openxmlformats.org/officeDocument/2006/relationships/hyperlink" Target="http://docs.cntd.ru/document/542618106" TargetMode="External"/><Relationship Id="rId22" Type="http://schemas.openxmlformats.org/officeDocument/2006/relationships/hyperlink" Target="http://docs.cntd.ru/document/420266549" TargetMode="External"/><Relationship Id="rId27" Type="http://schemas.openxmlformats.org/officeDocument/2006/relationships/hyperlink" Target="http://docs.cntd.ru/document/901771424" TargetMode="External"/><Relationship Id="rId30" Type="http://schemas.openxmlformats.org/officeDocument/2006/relationships/hyperlink" Target="http://docs.cntd.ru/document/550469139" TargetMode="External"/><Relationship Id="rId35" Type="http://schemas.openxmlformats.org/officeDocument/2006/relationships/hyperlink" Target="http://docs.cntd.ru/document/901784528" TargetMode="External"/><Relationship Id="rId43" Type="http://schemas.openxmlformats.org/officeDocument/2006/relationships/hyperlink" Target="http://docs.cntd.ru/document/901714433" TargetMode="External"/><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2000-37C2-413A-A0EC-B49CF4B93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12535</Words>
  <Characters>71454</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Антонова</dc:creator>
  <cp:lastModifiedBy>Татьяна Г. Чернова</cp:lastModifiedBy>
  <cp:revision>3</cp:revision>
  <cp:lastPrinted>2021-11-24T10:00:00Z</cp:lastPrinted>
  <dcterms:created xsi:type="dcterms:W3CDTF">2021-11-30T07:16:00Z</dcterms:created>
  <dcterms:modified xsi:type="dcterms:W3CDTF">2021-11-30T07:19:00Z</dcterms:modified>
</cp:coreProperties>
</file>