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7" w:rsidRDefault="00C938FD" w:rsidP="00323447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 wp14:anchorId="76ABBA74" wp14:editId="351CFE89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F11BA1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B96864" w:rsidP="00B96864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p w:rsidR="00425E4B" w:rsidRPr="00FE5A71" w:rsidRDefault="00735570" w:rsidP="001A5E93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F932C9">
        <w:rPr>
          <w:sz w:val="28"/>
          <w:szCs w:val="28"/>
        </w:rPr>
        <w:t xml:space="preserve"> ___.___</w:t>
      </w:r>
      <w:r w:rsidR="00042B27">
        <w:rPr>
          <w:sz w:val="28"/>
          <w:szCs w:val="28"/>
        </w:rPr>
        <w:t>.2022</w:t>
      </w:r>
      <w:r w:rsidR="001A5E93">
        <w:rPr>
          <w:sz w:val="28"/>
          <w:szCs w:val="28"/>
        </w:rPr>
        <w:t xml:space="preserve">                                                                                    </w:t>
      </w:r>
      <w:r w:rsidR="00425E4B" w:rsidRPr="007E2B48">
        <w:rPr>
          <w:sz w:val="28"/>
          <w:szCs w:val="28"/>
        </w:rPr>
        <w:t xml:space="preserve">№ </w:t>
      </w:r>
      <w:r w:rsidR="001A5E93">
        <w:rPr>
          <w:sz w:val="28"/>
          <w:szCs w:val="28"/>
        </w:rPr>
        <w:t>___</w:t>
      </w:r>
    </w:p>
    <w:bookmarkEnd w:id="1"/>
    <w:p w:rsidR="00C73274" w:rsidRPr="00C56A7C" w:rsidRDefault="00C73274" w:rsidP="008E342D">
      <w:pPr>
        <w:jc w:val="both"/>
        <w:rPr>
          <w:sz w:val="28"/>
          <w:szCs w:val="28"/>
          <w:lang w:bidi="ru-RU"/>
        </w:rPr>
      </w:pPr>
    </w:p>
    <w:p w:rsidR="00F932C9" w:rsidRDefault="009A233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582891">
        <w:rPr>
          <w:b/>
          <w:bCs/>
          <w:sz w:val="28"/>
          <w:szCs w:val="28"/>
        </w:rPr>
        <w:t>Программы профилактики</w:t>
      </w:r>
    </w:p>
    <w:p w:rsidR="00582891" w:rsidRDefault="0058289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</w:t>
      </w:r>
    </w:p>
    <w:p w:rsidR="00582891" w:rsidRDefault="0058289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охраняемым законом ценностям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2891" w:rsidRDefault="0058289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жилищного</w:t>
      </w:r>
    </w:p>
    <w:p w:rsidR="00582891" w:rsidRDefault="0058289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на территории Вышневолоцкого</w:t>
      </w:r>
    </w:p>
    <w:p w:rsidR="00582891" w:rsidRDefault="00582891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Тверской области</w:t>
      </w:r>
    </w:p>
    <w:p w:rsidR="0013517E" w:rsidRDefault="0013517E" w:rsidP="00582891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(в отношении юридических лиц и </w:t>
      </w:r>
      <w:proofErr w:type="gramEnd"/>
    </w:p>
    <w:p w:rsidR="0013517E" w:rsidRDefault="0013517E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индивидуальных предпринимателей) </w:t>
      </w:r>
    </w:p>
    <w:p w:rsidR="0013517E" w:rsidRPr="00C56A7C" w:rsidRDefault="0013517E" w:rsidP="005828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плановый период 2023-2024 годов</w:t>
      </w:r>
    </w:p>
    <w:p w:rsidR="009C0A58" w:rsidRPr="00C56A7C" w:rsidRDefault="009C0A58" w:rsidP="009C0A58">
      <w:pPr>
        <w:jc w:val="both"/>
        <w:rPr>
          <w:b/>
          <w:bCs/>
          <w:sz w:val="28"/>
          <w:szCs w:val="28"/>
        </w:rPr>
      </w:pPr>
    </w:p>
    <w:p w:rsidR="00375819" w:rsidRPr="0022058C" w:rsidRDefault="009A2331" w:rsidP="00086CF8">
      <w:pPr>
        <w:ind w:firstLine="851"/>
        <w:jc w:val="both"/>
        <w:rPr>
          <w:noProof/>
          <w:sz w:val="26"/>
          <w:szCs w:val="26"/>
        </w:rPr>
      </w:pPr>
      <w:proofErr w:type="gramStart"/>
      <w:r w:rsidRPr="0022058C">
        <w:rPr>
          <w:noProof/>
          <w:sz w:val="26"/>
          <w:szCs w:val="26"/>
        </w:rPr>
        <w:t xml:space="preserve">В соответствии </w:t>
      </w:r>
      <w:r w:rsidR="00582891" w:rsidRPr="0022058C">
        <w:rPr>
          <w:noProof/>
          <w:sz w:val="26"/>
          <w:szCs w:val="26"/>
        </w:rPr>
        <w:t>со статьей 16  Федерального закона от 06.10.2003</w:t>
      </w:r>
      <w:r w:rsidRPr="0022058C">
        <w:rPr>
          <w:noProof/>
          <w:sz w:val="26"/>
          <w:szCs w:val="26"/>
        </w:rPr>
        <w:t xml:space="preserve"> № </w:t>
      </w:r>
      <w:r w:rsidR="006E6DBB" w:rsidRPr="0022058C">
        <w:rPr>
          <w:noProof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742292">
        <w:rPr>
          <w:noProof/>
          <w:sz w:val="26"/>
          <w:szCs w:val="26"/>
        </w:rPr>
        <w:t xml:space="preserve"> статьей 8.2 Федерального закона от 26.12.2008 № 294-ФЗ «О защите прав юридических лиц и индивидуальных предпринимателей при осуществлении </w:t>
      </w:r>
      <w:r w:rsidR="0023061B">
        <w:rPr>
          <w:noProof/>
          <w:sz w:val="26"/>
          <w:szCs w:val="26"/>
        </w:rPr>
        <w:t xml:space="preserve">государственного контроля (надзора) и муниципального контроля», </w:t>
      </w:r>
      <w:r w:rsidR="006E6DBB" w:rsidRPr="0022058C">
        <w:rPr>
          <w:noProof/>
          <w:sz w:val="26"/>
          <w:szCs w:val="26"/>
        </w:rPr>
        <w:t xml:space="preserve"> статьей 44 Федерального закона от 31.07.2020 № 248-ФЗ «О государственном контроле (надзоре) и муниципальном контроле в Российской Федерации», постанровлением</w:t>
      </w:r>
      <w:proofErr w:type="gramEnd"/>
      <w:r w:rsidR="006E6DBB" w:rsidRPr="0022058C">
        <w:rPr>
          <w:noProof/>
          <w:sz w:val="26"/>
          <w:szCs w:val="26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2058C">
        <w:rPr>
          <w:noProof/>
          <w:sz w:val="26"/>
          <w:szCs w:val="26"/>
        </w:rPr>
        <w:t xml:space="preserve"> руководствуясь </w:t>
      </w:r>
      <w:r w:rsidR="00792568" w:rsidRPr="0022058C">
        <w:rPr>
          <w:noProof/>
          <w:sz w:val="26"/>
          <w:szCs w:val="26"/>
        </w:rPr>
        <w:t>положением об Управлении жилищно-коммунального хозяйства, дорожной деятельности и благоустройства администрации Вышневолоцкогго городского округа от 20.12.2019  № 107</w:t>
      </w:r>
    </w:p>
    <w:p w:rsidR="00166ED5" w:rsidRPr="0022058C" w:rsidRDefault="00375819" w:rsidP="009C0A58">
      <w:pPr>
        <w:ind w:firstLine="851"/>
        <w:jc w:val="both"/>
        <w:rPr>
          <w:noProof/>
          <w:sz w:val="26"/>
          <w:szCs w:val="26"/>
        </w:rPr>
      </w:pPr>
      <w:r w:rsidRPr="0022058C">
        <w:rPr>
          <w:noProof/>
          <w:sz w:val="26"/>
          <w:szCs w:val="26"/>
        </w:rPr>
        <w:t xml:space="preserve">                                             </w:t>
      </w:r>
    </w:p>
    <w:p w:rsidR="00375819" w:rsidRPr="0022058C" w:rsidRDefault="00375819" w:rsidP="00166ED5">
      <w:pPr>
        <w:ind w:firstLine="851"/>
        <w:jc w:val="center"/>
        <w:rPr>
          <w:noProof/>
          <w:sz w:val="26"/>
          <w:szCs w:val="26"/>
        </w:rPr>
      </w:pPr>
      <w:r w:rsidRPr="0022058C">
        <w:rPr>
          <w:noProof/>
          <w:sz w:val="26"/>
          <w:szCs w:val="26"/>
        </w:rPr>
        <w:t>Постановляю:</w:t>
      </w:r>
    </w:p>
    <w:p w:rsidR="00792568" w:rsidRPr="0022058C" w:rsidRDefault="00792568" w:rsidP="00792568">
      <w:pPr>
        <w:ind w:firstLine="851"/>
        <w:jc w:val="both"/>
        <w:rPr>
          <w:noProof/>
          <w:sz w:val="26"/>
          <w:szCs w:val="26"/>
        </w:rPr>
      </w:pPr>
      <w:r w:rsidRPr="0022058C">
        <w:rPr>
          <w:noProof/>
          <w:sz w:val="26"/>
          <w:szCs w:val="26"/>
        </w:rPr>
        <w:t xml:space="preserve">1. Утвердить </w:t>
      </w:r>
      <w:r w:rsidR="0022058C" w:rsidRPr="0022058C">
        <w:rPr>
          <w:noProof/>
          <w:sz w:val="26"/>
          <w:szCs w:val="26"/>
        </w:rPr>
        <w:t>Программу профилактики рисков причинения вреда (ущерба) охраняемых законом ценностям при осуществления муниципального жилищного контроля на территории Вышневолоцкого городского округа на 2022 год согласно приложению к настоящему постановлению.</w:t>
      </w:r>
    </w:p>
    <w:p w:rsidR="00375819" w:rsidRPr="0022058C" w:rsidRDefault="00B96864" w:rsidP="00792568">
      <w:pPr>
        <w:pStyle w:val="aa"/>
        <w:ind w:left="0" w:firstLine="851"/>
        <w:jc w:val="both"/>
        <w:rPr>
          <w:noProof/>
          <w:sz w:val="26"/>
          <w:szCs w:val="26"/>
        </w:rPr>
      </w:pPr>
      <w:r w:rsidRPr="0022058C">
        <w:rPr>
          <w:noProof/>
          <w:sz w:val="26"/>
          <w:szCs w:val="26"/>
        </w:rPr>
        <w:t>2. К</w:t>
      </w:r>
      <w:r w:rsidR="00375819" w:rsidRPr="0022058C">
        <w:rPr>
          <w:noProof/>
          <w:sz w:val="26"/>
          <w:szCs w:val="26"/>
        </w:rPr>
        <w:t xml:space="preserve">онтроль за исполнением настоящего постановления </w:t>
      </w:r>
      <w:r w:rsidR="00C56A7C" w:rsidRPr="0022058C">
        <w:rPr>
          <w:noProof/>
          <w:sz w:val="26"/>
          <w:szCs w:val="26"/>
        </w:rPr>
        <w:t>возложить на заместителя Главы Администрации Вышневолоцкого городского округа С.Б. Богданова</w:t>
      </w:r>
      <w:r w:rsidR="00375819" w:rsidRPr="0022058C">
        <w:rPr>
          <w:noProof/>
          <w:sz w:val="26"/>
          <w:szCs w:val="26"/>
        </w:rPr>
        <w:t>.</w:t>
      </w:r>
    </w:p>
    <w:p w:rsidR="00375819" w:rsidRPr="0022058C" w:rsidRDefault="00B96864" w:rsidP="00792568">
      <w:pPr>
        <w:pStyle w:val="aa"/>
        <w:ind w:left="0" w:firstLine="851"/>
        <w:jc w:val="both"/>
        <w:rPr>
          <w:sz w:val="26"/>
          <w:szCs w:val="26"/>
          <w:lang w:eastAsia="en-US"/>
        </w:rPr>
      </w:pPr>
      <w:r w:rsidRPr="0022058C">
        <w:rPr>
          <w:noProof/>
          <w:sz w:val="26"/>
          <w:szCs w:val="26"/>
        </w:rPr>
        <w:t>3. Н</w:t>
      </w:r>
      <w:r w:rsidR="00375819" w:rsidRPr="0022058C">
        <w:rPr>
          <w:noProof/>
          <w:sz w:val="26"/>
          <w:szCs w:val="26"/>
        </w:rPr>
        <w:t xml:space="preserve">астоящее постановление вступает в силу </w:t>
      </w:r>
      <w:r w:rsidR="00792568" w:rsidRPr="0022058C">
        <w:rPr>
          <w:noProof/>
          <w:sz w:val="26"/>
          <w:szCs w:val="26"/>
        </w:rPr>
        <w:t xml:space="preserve">с </w:t>
      </w:r>
      <w:r w:rsidR="0022058C" w:rsidRPr="0022058C">
        <w:rPr>
          <w:noProof/>
          <w:sz w:val="26"/>
          <w:szCs w:val="26"/>
        </w:rPr>
        <w:t>момента его подписания</w:t>
      </w:r>
      <w:r w:rsidR="00516805" w:rsidRPr="0022058C">
        <w:rPr>
          <w:noProof/>
          <w:sz w:val="26"/>
          <w:szCs w:val="26"/>
        </w:rPr>
        <w:t xml:space="preserve">, </w:t>
      </w:r>
      <w:r w:rsidR="00375819" w:rsidRPr="0022058C">
        <w:rPr>
          <w:noProof/>
          <w:sz w:val="26"/>
          <w:szCs w:val="26"/>
        </w:rPr>
        <w:t xml:space="preserve"> </w:t>
      </w:r>
      <w:r w:rsidR="00516805" w:rsidRPr="0022058C">
        <w:rPr>
          <w:noProof/>
          <w:sz w:val="26"/>
          <w:szCs w:val="26"/>
        </w:rPr>
        <w:t>подлежит опубликованию</w:t>
      </w:r>
      <w:r w:rsidR="00375819" w:rsidRPr="0022058C">
        <w:rPr>
          <w:noProof/>
          <w:sz w:val="26"/>
          <w:szCs w:val="26"/>
        </w:rPr>
        <w:t xml:space="preserve"> в газете «</w:t>
      </w:r>
      <w:r w:rsidR="00166ED5" w:rsidRPr="0022058C">
        <w:rPr>
          <w:noProof/>
          <w:sz w:val="26"/>
          <w:szCs w:val="26"/>
        </w:rPr>
        <w:t>Вышневолоцкая правда</w:t>
      </w:r>
      <w:r w:rsidR="00375819" w:rsidRPr="0022058C">
        <w:rPr>
          <w:noProof/>
          <w:sz w:val="26"/>
          <w:szCs w:val="26"/>
        </w:rPr>
        <w:t xml:space="preserve">», </w:t>
      </w:r>
      <w:r w:rsidR="00516805" w:rsidRPr="0022058C">
        <w:rPr>
          <w:noProof/>
          <w:sz w:val="26"/>
          <w:szCs w:val="26"/>
        </w:rPr>
        <w:t xml:space="preserve">и </w:t>
      </w:r>
      <w:r w:rsidR="00375819" w:rsidRPr="0022058C">
        <w:rPr>
          <w:noProof/>
          <w:sz w:val="26"/>
          <w:szCs w:val="26"/>
        </w:rPr>
        <w:t xml:space="preserve"> подлежит </w:t>
      </w:r>
      <w:r w:rsidR="00375819" w:rsidRPr="0022058C">
        <w:rPr>
          <w:noProof/>
          <w:sz w:val="26"/>
          <w:szCs w:val="26"/>
        </w:rPr>
        <w:lastRenderedPageBreak/>
        <w:t>размещению на официальном сайте</w:t>
      </w:r>
      <w:r w:rsidR="00166ED5" w:rsidRPr="0022058C">
        <w:rPr>
          <w:noProof/>
          <w:sz w:val="26"/>
          <w:szCs w:val="26"/>
        </w:rPr>
        <w:t xml:space="preserve"> муниципального образования </w:t>
      </w:r>
      <w:r w:rsidR="00516805" w:rsidRPr="0022058C">
        <w:rPr>
          <w:noProof/>
          <w:sz w:val="26"/>
          <w:szCs w:val="26"/>
        </w:rPr>
        <w:t>Вышневолоцкий гродской округ Тверской области</w:t>
      </w:r>
      <w:r w:rsidR="00166ED5" w:rsidRPr="0022058C">
        <w:rPr>
          <w:noProof/>
          <w:sz w:val="26"/>
          <w:szCs w:val="26"/>
        </w:rPr>
        <w:t xml:space="preserve"> </w:t>
      </w:r>
      <w:r w:rsidR="00235F7B" w:rsidRPr="0022058C">
        <w:rPr>
          <w:noProof/>
          <w:sz w:val="26"/>
          <w:szCs w:val="26"/>
        </w:rPr>
        <w:t>в информационно – телеком</w:t>
      </w:r>
      <w:r w:rsidR="00C56A7C" w:rsidRPr="0022058C">
        <w:rPr>
          <w:noProof/>
          <w:sz w:val="26"/>
          <w:szCs w:val="26"/>
        </w:rPr>
        <w:t>муникационной сети «Интернет».</w:t>
      </w:r>
    </w:p>
    <w:p w:rsidR="00166ED5" w:rsidRDefault="00166ED5" w:rsidP="00792568">
      <w:pPr>
        <w:jc w:val="both"/>
        <w:rPr>
          <w:sz w:val="25"/>
          <w:szCs w:val="25"/>
        </w:rPr>
      </w:pPr>
    </w:p>
    <w:p w:rsidR="00C445E1" w:rsidRDefault="00C445E1" w:rsidP="009C0A58">
      <w:pPr>
        <w:jc w:val="both"/>
        <w:rPr>
          <w:sz w:val="25"/>
          <w:szCs w:val="25"/>
        </w:rPr>
      </w:pPr>
    </w:p>
    <w:p w:rsidR="009C0A58" w:rsidRPr="00166ED5" w:rsidRDefault="00166ED5" w:rsidP="009C0A58">
      <w:pPr>
        <w:jc w:val="both"/>
        <w:rPr>
          <w:sz w:val="25"/>
          <w:szCs w:val="25"/>
        </w:rPr>
      </w:pPr>
      <w:r w:rsidRPr="00C56A7C">
        <w:rPr>
          <w:sz w:val="28"/>
          <w:szCs w:val="28"/>
        </w:rPr>
        <w:t>Г</w:t>
      </w:r>
      <w:r w:rsidR="009C0A58" w:rsidRPr="00C56A7C">
        <w:rPr>
          <w:sz w:val="28"/>
          <w:szCs w:val="28"/>
        </w:rPr>
        <w:t xml:space="preserve">лава Вышневолоцкого городского округа                             </w:t>
      </w:r>
      <w:r w:rsidR="00C56A7C">
        <w:rPr>
          <w:sz w:val="28"/>
          <w:szCs w:val="28"/>
        </w:rPr>
        <w:t xml:space="preserve">       </w:t>
      </w:r>
      <w:r w:rsidR="009C0A58" w:rsidRPr="009B5BED">
        <w:rPr>
          <w:sz w:val="28"/>
          <w:szCs w:val="28"/>
        </w:rPr>
        <w:t>Н.П. Рощин</w:t>
      </w:r>
      <w:r w:rsidR="00B96864" w:rsidRPr="009B5BED">
        <w:rPr>
          <w:sz w:val="28"/>
          <w:szCs w:val="28"/>
        </w:rPr>
        <w:t>а</w:t>
      </w:r>
    </w:p>
    <w:p w:rsidR="0022058C" w:rsidRDefault="0022058C" w:rsidP="00792568">
      <w:pPr>
        <w:jc w:val="right"/>
        <w:rPr>
          <w:sz w:val="25"/>
          <w:szCs w:val="25"/>
        </w:rPr>
      </w:pPr>
    </w:p>
    <w:p w:rsidR="0022058C" w:rsidRDefault="0022058C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23061B" w:rsidRDefault="0023061B" w:rsidP="00792568">
      <w:pPr>
        <w:jc w:val="right"/>
        <w:rPr>
          <w:sz w:val="25"/>
          <w:szCs w:val="25"/>
        </w:rPr>
      </w:pPr>
    </w:p>
    <w:p w:rsidR="00792568" w:rsidRPr="00792568" w:rsidRDefault="00792568" w:rsidP="00792568">
      <w:pPr>
        <w:jc w:val="right"/>
        <w:rPr>
          <w:sz w:val="25"/>
          <w:szCs w:val="25"/>
        </w:rPr>
      </w:pPr>
      <w:r w:rsidRPr="00792568">
        <w:rPr>
          <w:sz w:val="25"/>
          <w:szCs w:val="25"/>
        </w:rPr>
        <w:t xml:space="preserve">Приложение </w:t>
      </w:r>
      <w:proofErr w:type="gramStart"/>
      <w:r w:rsidRPr="00792568">
        <w:rPr>
          <w:sz w:val="25"/>
          <w:szCs w:val="25"/>
        </w:rPr>
        <w:t>к</w:t>
      </w:r>
      <w:proofErr w:type="gramEnd"/>
      <w:r w:rsidRPr="00792568">
        <w:rPr>
          <w:sz w:val="25"/>
          <w:szCs w:val="25"/>
        </w:rPr>
        <w:t xml:space="preserve"> </w:t>
      </w:r>
    </w:p>
    <w:p w:rsidR="00792568" w:rsidRPr="00792568" w:rsidRDefault="00792568" w:rsidP="00792568">
      <w:pPr>
        <w:jc w:val="right"/>
        <w:rPr>
          <w:sz w:val="25"/>
          <w:szCs w:val="25"/>
        </w:rPr>
      </w:pPr>
      <w:r w:rsidRPr="00792568">
        <w:rPr>
          <w:sz w:val="25"/>
          <w:szCs w:val="25"/>
        </w:rPr>
        <w:t>Постановлению Администрации</w:t>
      </w:r>
    </w:p>
    <w:p w:rsidR="00792568" w:rsidRPr="00792568" w:rsidRDefault="00792568" w:rsidP="00792568">
      <w:pPr>
        <w:jc w:val="right"/>
        <w:rPr>
          <w:sz w:val="25"/>
          <w:szCs w:val="25"/>
        </w:rPr>
      </w:pPr>
      <w:r w:rsidRPr="00792568">
        <w:rPr>
          <w:sz w:val="25"/>
          <w:szCs w:val="25"/>
        </w:rPr>
        <w:t xml:space="preserve"> Вышневолоцкого городского округа</w:t>
      </w:r>
    </w:p>
    <w:p w:rsidR="00C56A7C" w:rsidRDefault="00792568" w:rsidP="00792568">
      <w:pPr>
        <w:jc w:val="right"/>
        <w:rPr>
          <w:sz w:val="25"/>
          <w:szCs w:val="25"/>
        </w:rPr>
      </w:pPr>
      <w:r w:rsidRPr="00792568">
        <w:rPr>
          <w:sz w:val="25"/>
          <w:szCs w:val="25"/>
        </w:rPr>
        <w:t>от _________ № __________</w:t>
      </w:r>
    </w:p>
    <w:p w:rsidR="00792568" w:rsidRDefault="00792568" w:rsidP="00792568">
      <w:pPr>
        <w:jc w:val="right"/>
        <w:rPr>
          <w:sz w:val="25"/>
          <w:szCs w:val="25"/>
        </w:rPr>
      </w:pPr>
    </w:p>
    <w:p w:rsidR="00792568" w:rsidRDefault="00792568" w:rsidP="00952BF7">
      <w:pPr>
        <w:jc w:val="center"/>
        <w:rPr>
          <w:sz w:val="25"/>
          <w:szCs w:val="25"/>
        </w:rPr>
      </w:pP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r w:rsidRPr="0023061B">
        <w:rPr>
          <w:b/>
          <w:sz w:val="25"/>
          <w:szCs w:val="25"/>
        </w:rPr>
        <w:t>Программа</w:t>
      </w: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r w:rsidRPr="0023061B">
        <w:rPr>
          <w:b/>
          <w:sz w:val="25"/>
          <w:szCs w:val="25"/>
        </w:rPr>
        <w:t>профилактики нарушений обязательных требований, требований,</w:t>
      </w: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proofErr w:type="gramStart"/>
      <w:r w:rsidRPr="0023061B">
        <w:rPr>
          <w:b/>
          <w:sz w:val="25"/>
          <w:szCs w:val="25"/>
        </w:rPr>
        <w:t>установленных</w:t>
      </w:r>
      <w:proofErr w:type="gramEnd"/>
      <w:r w:rsidRPr="0023061B">
        <w:rPr>
          <w:b/>
          <w:sz w:val="25"/>
          <w:szCs w:val="25"/>
        </w:rPr>
        <w:t xml:space="preserve"> муниципальными правовыми актами, при исполнении</w:t>
      </w: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r w:rsidRPr="0023061B">
        <w:rPr>
          <w:b/>
          <w:sz w:val="25"/>
          <w:szCs w:val="25"/>
        </w:rPr>
        <w:t xml:space="preserve">муниципальной функции «Осуществление </w:t>
      </w:r>
      <w:proofErr w:type="gramStart"/>
      <w:r w:rsidRPr="0023061B">
        <w:rPr>
          <w:b/>
          <w:sz w:val="25"/>
          <w:szCs w:val="25"/>
        </w:rPr>
        <w:t>муниципального</w:t>
      </w:r>
      <w:proofErr w:type="gramEnd"/>
      <w:r w:rsidRPr="0023061B">
        <w:rPr>
          <w:b/>
          <w:sz w:val="25"/>
          <w:szCs w:val="25"/>
        </w:rPr>
        <w:t xml:space="preserve"> жилищного</w:t>
      </w: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r w:rsidRPr="0023061B">
        <w:rPr>
          <w:b/>
          <w:sz w:val="25"/>
          <w:szCs w:val="25"/>
        </w:rPr>
        <w:t xml:space="preserve">контроля на территории </w:t>
      </w:r>
      <w:r>
        <w:rPr>
          <w:b/>
          <w:sz w:val="25"/>
          <w:szCs w:val="25"/>
        </w:rPr>
        <w:t>Вышневолоцкого городского округа Тверской области</w:t>
      </w:r>
      <w:r w:rsidRPr="0023061B">
        <w:rPr>
          <w:b/>
          <w:sz w:val="25"/>
          <w:szCs w:val="25"/>
        </w:rPr>
        <w:t>»</w:t>
      </w:r>
    </w:p>
    <w:p w:rsidR="0023061B" w:rsidRPr="0023061B" w:rsidRDefault="0023061B" w:rsidP="0023061B">
      <w:pPr>
        <w:jc w:val="center"/>
        <w:rPr>
          <w:b/>
          <w:sz w:val="25"/>
          <w:szCs w:val="25"/>
        </w:rPr>
      </w:pPr>
      <w:r w:rsidRPr="0023061B">
        <w:rPr>
          <w:b/>
          <w:sz w:val="25"/>
          <w:szCs w:val="25"/>
        </w:rPr>
        <w:t>(в отношении юридических лиц и индивидуальных предпринимателей)»</w:t>
      </w:r>
    </w:p>
    <w:p w:rsidR="00952BF7" w:rsidRPr="00952BF7" w:rsidRDefault="0023061B" w:rsidP="0023061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2022</w:t>
      </w:r>
      <w:r w:rsidRPr="0023061B">
        <w:rPr>
          <w:b/>
          <w:sz w:val="25"/>
          <w:szCs w:val="25"/>
        </w:rPr>
        <w:t xml:space="preserve"> год и п</w:t>
      </w:r>
      <w:r>
        <w:rPr>
          <w:b/>
          <w:sz w:val="25"/>
          <w:szCs w:val="25"/>
        </w:rPr>
        <w:t>лановый период 2023-2024</w:t>
      </w:r>
      <w:r w:rsidRPr="0023061B">
        <w:rPr>
          <w:b/>
          <w:sz w:val="25"/>
          <w:szCs w:val="25"/>
        </w:rPr>
        <w:t xml:space="preserve"> годов</w:t>
      </w:r>
    </w:p>
    <w:p w:rsidR="00952BF7" w:rsidRDefault="00952BF7" w:rsidP="00952BF7">
      <w:pPr>
        <w:jc w:val="center"/>
        <w:rPr>
          <w:sz w:val="25"/>
          <w:szCs w:val="25"/>
        </w:rPr>
      </w:pPr>
    </w:p>
    <w:p w:rsidR="0023061B" w:rsidRPr="00971E75" w:rsidRDefault="0023061B" w:rsidP="0023061B">
      <w:pPr>
        <w:jc w:val="center"/>
        <w:rPr>
          <w:b/>
          <w:sz w:val="25"/>
          <w:szCs w:val="25"/>
        </w:rPr>
      </w:pPr>
      <w:r w:rsidRPr="00971E75">
        <w:rPr>
          <w:b/>
          <w:sz w:val="25"/>
          <w:szCs w:val="25"/>
        </w:rPr>
        <w:t>1. Аналитическая часть Программы</w:t>
      </w:r>
    </w:p>
    <w:p w:rsidR="00971E75" w:rsidRDefault="00971E75" w:rsidP="00971E75">
      <w:pPr>
        <w:ind w:firstLine="720"/>
        <w:jc w:val="both"/>
        <w:rPr>
          <w:sz w:val="25"/>
          <w:szCs w:val="25"/>
        </w:rPr>
      </w:pPr>
    </w:p>
    <w:p w:rsidR="0023061B" w:rsidRPr="00971E75" w:rsidRDefault="00971E75" w:rsidP="00971E75">
      <w:pPr>
        <w:ind w:firstLine="720"/>
        <w:jc w:val="both"/>
        <w:rPr>
          <w:sz w:val="25"/>
          <w:szCs w:val="25"/>
        </w:rPr>
      </w:pPr>
      <w:r w:rsidRPr="00971E75">
        <w:rPr>
          <w:sz w:val="25"/>
          <w:szCs w:val="25"/>
        </w:rPr>
        <w:t>1.1. Настоящая программа профилактики нарушений обязательных требований</w:t>
      </w:r>
      <w:proofErr w:type="gramStart"/>
      <w:r w:rsidRPr="00971E75">
        <w:rPr>
          <w:sz w:val="25"/>
          <w:szCs w:val="25"/>
        </w:rPr>
        <w:t xml:space="preserve"> ,</w:t>
      </w:r>
      <w:proofErr w:type="gramEnd"/>
      <w:r w:rsidRPr="00971E75">
        <w:rPr>
          <w:sz w:val="25"/>
          <w:szCs w:val="25"/>
        </w:rPr>
        <w:t xml:space="preserve"> требований, установленных муниципальными правовыми актами, при исполнении муниципальной функции «осуществление муниципального жилищного контроля на территории Вышневолоцкого городского округа Тверской области» (в отношении юридических лиц и индивидуальных предпринимателей) на 2022 год и плановый период 2023-2024 годов, (далее-Программа) разработана в целях организации осуществления администрацией Вышневолоцкого городского округа Тверской области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</w:t>
      </w:r>
      <w:r w:rsidR="00D01802">
        <w:rPr>
          <w:sz w:val="25"/>
          <w:szCs w:val="25"/>
        </w:rPr>
        <w:t xml:space="preserve"> </w:t>
      </w:r>
      <w:r w:rsidRPr="00971E75">
        <w:rPr>
          <w:sz w:val="25"/>
          <w:szCs w:val="25"/>
        </w:rPr>
        <w:t>актами Тверской области (далее – обязательные требования), требований установленных муниципальными правовыми актами, при исполнении муниципальной функции «осуществление муниципального жилищного контроля на территории Вышневолоцкого городского округа Тверской области».</w:t>
      </w:r>
    </w:p>
    <w:p w:rsidR="00971E75" w:rsidRDefault="00971E75" w:rsidP="00971E7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программа реализуется по следующему виду муниципального контроля: </w:t>
      </w:r>
      <w:r w:rsidRPr="00971E75">
        <w:rPr>
          <w:sz w:val="25"/>
          <w:szCs w:val="25"/>
        </w:rPr>
        <w:t>«осуществление муниципального жилищного контроля на территории Вышневолоцкого городского округа Тверской области»</w:t>
      </w:r>
      <w:r w:rsidR="00D01802">
        <w:rPr>
          <w:sz w:val="25"/>
          <w:szCs w:val="25"/>
        </w:rPr>
        <w:t xml:space="preserve"> (в отношении юридических лиц и индивидуальных предпринимателей).</w:t>
      </w:r>
    </w:p>
    <w:p w:rsidR="00D01802" w:rsidRDefault="00D01802" w:rsidP="00156F9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1.3. </w:t>
      </w:r>
      <w:r w:rsidRPr="00D01802">
        <w:rPr>
          <w:sz w:val="25"/>
          <w:szCs w:val="25"/>
        </w:rPr>
        <w:t>Уполномоченным органом по осуществлению муниципального</w:t>
      </w:r>
      <w:r w:rsidR="00156F9F">
        <w:rPr>
          <w:sz w:val="25"/>
          <w:szCs w:val="25"/>
        </w:rPr>
        <w:t xml:space="preserve"> жилищного  контроля </w:t>
      </w:r>
      <w:r w:rsidRPr="00D01802">
        <w:rPr>
          <w:sz w:val="25"/>
          <w:szCs w:val="25"/>
        </w:rPr>
        <w:t xml:space="preserve">является </w:t>
      </w:r>
      <w:r w:rsidR="00156F9F">
        <w:rPr>
          <w:sz w:val="25"/>
          <w:szCs w:val="25"/>
        </w:rPr>
        <w:t>администрация Вышневолоцкого городского округа</w:t>
      </w:r>
      <w:r w:rsidRPr="00D01802">
        <w:rPr>
          <w:sz w:val="25"/>
          <w:szCs w:val="25"/>
        </w:rPr>
        <w:t>. Непосредственным исполнителем Программы является</w:t>
      </w:r>
      <w:r w:rsidR="00156F9F">
        <w:rPr>
          <w:sz w:val="25"/>
          <w:szCs w:val="25"/>
        </w:rPr>
        <w:t xml:space="preserve"> </w:t>
      </w:r>
      <w:r w:rsidRPr="00D01802">
        <w:rPr>
          <w:sz w:val="25"/>
          <w:szCs w:val="25"/>
        </w:rPr>
        <w:t xml:space="preserve">структурное подразделение администрации </w:t>
      </w:r>
      <w:r w:rsidR="00156F9F">
        <w:rPr>
          <w:sz w:val="25"/>
          <w:szCs w:val="25"/>
        </w:rPr>
        <w:t>Вышневолоцкого городского округа</w:t>
      </w:r>
      <w:r w:rsidRPr="00D01802">
        <w:rPr>
          <w:sz w:val="25"/>
          <w:szCs w:val="25"/>
        </w:rPr>
        <w:t xml:space="preserve"> - </w:t>
      </w:r>
      <w:r w:rsidR="00156F9F" w:rsidRPr="00156F9F">
        <w:rPr>
          <w:sz w:val="25"/>
          <w:szCs w:val="25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</w:t>
      </w:r>
      <w:r w:rsidRPr="00D01802">
        <w:rPr>
          <w:sz w:val="25"/>
          <w:szCs w:val="25"/>
        </w:rPr>
        <w:t>.</w:t>
      </w:r>
    </w:p>
    <w:p w:rsidR="00156F9F" w:rsidRDefault="00156F9F" w:rsidP="00156F9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</w:t>
      </w:r>
      <w:proofErr w:type="gramStart"/>
      <w:r w:rsidRPr="00156F9F">
        <w:rPr>
          <w:sz w:val="25"/>
          <w:szCs w:val="25"/>
        </w:rPr>
        <w:t>Подконтрольными субъектами в рамках Программы являются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юридические лица, независимо от организационно-правовой формы,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товарищества собственников жилья, жилищные, жилищно-строительные или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иные специализированные потребительские кооперативы или индивидуальные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предприниматели, осуществляющие деятельность по управлению, оказанию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услуг и (или) выполнению работ по содержанию и ремонту общего имущества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в многоквартирных домах (независимо от муниципальной доли в праве общей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собственности на общее имущество в многоквартирном доме)</w:t>
      </w:r>
      <w:r>
        <w:rPr>
          <w:sz w:val="25"/>
          <w:szCs w:val="25"/>
        </w:rPr>
        <w:t xml:space="preserve"> </w:t>
      </w:r>
      <w:r w:rsidRPr="00156F9F">
        <w:rPr>
          <w:sz w:val="25"/>
          <w:szCs w:val="25"/>
        </w:rPr>
        <w:t>(далее - управляющая</w:t>
      </w:r>
      <w:proofErr w:type="gramEnd"/>
      <w:r w:rsidRPr="00156F9F">
        <w:rPr>
          <w:sz w:val="25"/>
          <w:szCs w:val="25"/>
        </w:rPr>
        <w:t xml:space="preserve"> организация) на территории </w:t>
      </w:r>
      <w:r w:rsidR="008068D6">
        <w:rPr>
          <w:sz w:val="25"/>
          <w:szCs w:val="25"/>
        </w:rPr>
        <w:t>Вышневолоцкого городского округа</w:t>
      </w:r>
      <w:r w:rsidRPr="00156F9F">
        <w:rPr>
          <w:sz w:val="25"/>
          <w:szCs w:val="25"/>
        </w:rPr>
        <w:t>.</w:t>
      </w:r>
    </w:p>
    <w:p w:rsidR="008068D6" w:rsidRPr="008068D6" w:rsidRDefault="008068D6" w:rsidP="008068D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1.5. </w:t>
      </w:r>
      <w:r w:rsidRPr="008068D6">
        <w:rPr>
          <w:sz w:val="25"/>
          <w:szCs w:val="25"/>
        </w:rPr>
        <w:t xml:space="preserve">Обязательные требования, </w:t>
      </w:r>
      <w:proofErr w:type="gramStart"/>
      <w:r w:rsidRPr="008068D6">
        <w:rPr>
          <w:sz w:val="25"/>
          <w:szCs w:val="25"/>
        </w:rPr>
        <w:t>требования</w:t>
      </w:r>
      <w:proofErr w:type="gramEnd"/>
      <w:r w:rsidRPr="008068D6">
        <w:rPr>
          <w:sz w:val="25"/>
          <w:szCs w:val="25"/>
        </w:rPr>
        <w:t xml:space="preserve"> установленные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муниципальными правовыми актами, оценка соблюдения которых является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предметом муниципального жилищного контроля:</w:t>
      </w:r>
    </w:p>
    <w:p w:rsidR="008068D6" w:rsidRPr="008068D6" w:rsidRDefault="008068D6" w:rsidP="008068D6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Жилищный кодекс Российской Федерации;</w:t>
      </w:r>
    </w:p>
    <w:p w:rsidR="008068D6" w:rsidRPr="008068D6" w:rsidRDefault="008068D6" w:rsidP="008068D6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Федеральный закон от 06.10.2003 № 131-ФЗ «Об общих принципах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организации местного самоуправления в Российской Федерации»;</w:t>
      </w:r>
    </w:p>
    <w:p w:rsidR="008068D6" w:rsidRPr="008068D6" w:rsidRDefault="008068D6" w:rsidP="008068D6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Федеральный закон от 26.12.2008 № 294-ФЗ «О защите прав</w:t>
      </w:r>
    </w:p>
    <w:p w:rsidR="008068D6" w:rsidRPr="008068D6" w:rsidRDefault="008068D6" w:rsidP="008068D6">
      <w:pPr>
        <w:jc w:val="both"/>
        <w:rPr>
          <w:sz w:val="25"/>
          <w:szCs w:val="25"/>
        </w:rPr>
      </w:pPr>
      <w:r w:rsidRPr="008068D6">
        <w:rPr>
          <w:sz w:val="25"/>
          <w:szCs w:val="25"/>
        </w:rPr>
        <w:t>юридических лиц и индивидуальных предпринимателей при осуществлении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государственного контроля (надзора) и муниципального контроля»;</w:t>
      </w:r>
    </w:p>
    <w:p w:rsidR="008068D6" w:rsidRPr="008068D6" w:rsidRDefault="008068D6" w:rsidP="008068D6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постановление Правительства Российской Федерации от 21.01.2006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№ 25 «Об утверждении Правил пользования жилыми помещениями»;</w:t>
      </w:r>
    </w:p>
    <w:p w:rsidR="008068D6" w:rsidRPr="008068D6" w:rsidRDefault="008068D6" w:rsidP="004852E3">
      <w:pPr>
        <w:ind w:firstLine="720"/>
        <w:jc w:val="both"/>
        <w:rPr>
          <w:sz w:val="25"/>
          <w:szCs w:val="25"/>
        </w:rPr>
      </w:pPr>
      <w:proofErr w:type="gramStart"/>
      <w:r w:rsidRPr="008068D6">
        <w:rPr>
          <w:sz w:val="25"/>
          <w:szCs w:val="25"/>
        </w:rPr>
        <w:t>- постановление Правительства Российской Федерации от 13.08.2006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№ 491 «Об утверждении Правил содержания общего имущества в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многоквартирном доме и правил изменения размера платы за содержание и</w:t>
      </w:r>
      <w:r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ремонт жилого помещения в случае оказания услуг и выполнения работ по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управлению, содержанию и ремонту общего имущества в многоквартирном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доме ненадлежащего качества и (или) с перерывами, превышающими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установленную продолжительность»;</w:t>
      </w:r>
      <w:proofErr w:type="gramEnd"/>
    </w:p>
    <w:p w:rsidR="008068D6" w:rsidRPr="008068D6" w:rsidRDefault="008068D6" w:rsidP="004852E3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приказ Министерства экономического развития Российской Федерации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от 30.04.2009 № 141 «О реализации положений Федерального закона «О защите</w:t>
      </w:r>
      <w:r w:rsidR="004852E3">
        <w:rPr>
          <w:sz w:val="25"/>
          <w:szCs w:val="25"/>
        </w:rPr>
        <w:t xml:space="preserve"> п</w:t>
      </w:r>
      <w:r w:rsidRPr="008068D6">
        <w:rPr>
          <w:sz w:val="25"/>
          <w:szCs w:val="25"/>
        </w:rPr>
        <w:t>рав юридических лиц и индивидуальных предпринимателей при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осуществлении государственного контроля (надзора) и муниципального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контроля»;</w:t>
      </w:r>
    </w:p>
    <w:p w:rsidR="008068D6" w:rsidRPr="008068D6" w:rsidRDefault="008068D6" w:rsidP="004852E3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>- постановление Государственного комитета Российской Федерации по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строительству и жилищно-коммунальному комплексу от 27.09.2003 № 170 «Об</w:t>
      </w:r>
      <w:r w:rsidR="004852E3">
        <w:rPr>
          <w:sz w:val="25"/>
          <w:szCs w:val="25"/>
        </w:rPr>
        <w:t xml:space="preserve"> </w:t>
      </w:r>
      <w:r w:rsidRPr="008068D6">
        <w:rPr>
          <w:sz w:val="25"/>
          <w:szCs w:val="25"/>
        </w:rPr>
        <w:t>утверждении Правил и норм технической эксплуатации жилищного фонда»;</w:t>
      </w:r>
    </w:p>
    <w:p w:rsidR="008068D6" w:rsidRDefault="008068D6" w:rsidP="004852E3">
      <w:pPr>
        <w:ind w:firstLine="720"/>
        <w:jc w:val="both"/>
        <w:rPr>
          <w:sz w:val="25"/>
          <w:szCs w:val="25"/>
        </w:rPr>
      </w:pPr>
      <w:r w:rsidRPr="008068D6">
        <w:rPr>
          <w:sz w:val="25"/>
          <w:szCs w:val="25"/>
        </w:rPr>
        <w:t xml:space="preserve">- </w:t>
      </w:r>
      <w:r w:rsidR="004852E3">
        <w:rPr>
          <w:sz w:val="25"/>
          <w:szCs w:val="25"/>
        </w:rPr>
        <w:t>решением Думы Вышневолоцкого городского округа от 28.12.2021 № 364 «</w:t>
      </w:r>
      <w:r w:rsidR="004852E3" w:rsidRPr="004852E3">
        <w:rPr>
          <w:sz w:val="25"/>
          <w:szCs w:val="25"/>
        </w:rPr>
        <w:t>Об утверждении Положения о муниципальном жилищном контроле на территории муниципального образования Вышневолоцкий городской округ Тверской области</w:t>
      </w:r>
      <w:r w:rsidR="004852E3">
        <w:rPr>
          <w:sz w:val="25"/>
          <w:szCs w:val="25"/>
        </w:rPr>
        <w:t>».</w:t>
      </w:r>
    </w:p>
    <w:p w:rsidR="004852E3" w:rsidRPr="004852E3" w:rsidRDefault="004852E3" w:rsidP="004852E3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1.6. </w:t>
      </w:r>
      <w:r w:rsidRPr="004852E3">
        <w:rPr>
          <w:sz w:val="25"/>
          <w:szCs w:val="25"/>
        </w:rPr>
        <w:t>Подконтрольными субъектами муниципального жилищного контроля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на территории городского округа являются управляющие организации.</w:t>
      </w:r>
      <w:r w:rsidRPr="004852E3">
        <w:rPr>
          <w:sz w:val="25"/>
          <w:szCs w:val="25"/>
        </w:rPr>
        <w:cr/>
      </w:r>
      <w:r>
        <w:rPr>
          <w:sz w:val="25"/>
          <w:szCs w:val="25"/>
        </w:rPr>
        <w:tab/>
        <w:t xml:space="preserve">1.7. </w:t>
      </w:r>
      <w:r w:rsidRPr="004852E3">
        <w:rPr>
          <w:sz w:val="25"/>
          <w:szCs w:val="25"/>
        </w:rPr>
        <w:t>Данные о проведенных мероприятиях по муниципальному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жилищному контролю, мероприятиях по профилактике нарушений и их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результаты.</w:t>
      </w:r>
    </w:p>
    <w:p w:rsidR="004852E3" w:rsidRPr="004852E3" w:rsidRDefault="004852E3" w:rsidP="004852E3">
      <w:pPr>
        <w:ind w:firstLine="720"/>
        <w:jc w:val="both"/>
        <w:rPr>
          <w:sz w:val="25"/>
          <w:szCs w:val="25"/>
        </w:rPr>
      </w:pPr>
      <w:r w:rsidRPr="004852E3">
        <w:rPr>
          <w:sz w:val="25"/>
          <w:szCs w:val="25"/>
        </w:rPr>
        <w:t xml:space="preserve">Порядок осуществления муниципального жилищного контроля </w:t>
      </w:r>
      <w:r>
        <w:rPr>
          <w:sz w:val="25"/>
          <w:szCs w:val="25"/>
        </w:rPr>
        <w:t xml:space="preserve">Управлением жилищно-коммунального хозяйства, дорожной деятельности и благоустройства администрации Вышневолоцкого городского округа </w:t>
      </w:r>
      <w:r w:rsidRPr="004852E3">
        <w:rPr>
          <w:sz w:val="25"/>
          <w:szCs w:val="25"/>
        </w:rPr>
        <w:t xml:space="preserve"> регламентирован постановлением администрации </w:t>
      </w:r>
      <w:r>
        <w:rPr>
          <w:sz w:val="25"/>
          <w:szCs w:val="25"/>
        </w:rPr>
        <w:t>Вышневолоцкого городского округа от 03.02.2021 № 29 «</w:t>
      </w:r>
      <w:r w:rsidRPr="004852E3">
        <w:rPr>
          <w:sz w:val="25"/>
          <w:szCs w:val="25"/>
        </w:rPr>
        <w:t>Об утверждении Административного регламента осуществления муниципального жилищного контроля на территории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Вышневолоцкого городского округа</w:t>
      </w:r>
      <w:r>
        <w:rPr>
          <w:sz w:val="25"/>
          <w:szCs w:val="25"/>
        </w:rPr>
        <w:t>».</w:t>
      </w:r>
    </w:p>
    <w:p w:rsidR="004852E3" w:rsidRPr="004852E3" w:rsidRDefault="004852E3" w:rsidP="004852E3">
      <w:pPr>
        <w:ind w:firstLine="720"/>
        <w:jc w:val="both"/>
        <w:rPr>
          <w:sz w:val="25"/>
          <w:szCs w:val="25"/>
        </w:rPr>
      </w:pPr>
      <w:r w:rsidRPr="004852E3">
        <w:rPr>
          <w:sz w:val="25"/>
          <w:szCs w:val="25"/>
        </w:rPr>
        <w:t>В соответствии с указанным постановлением отделом контроля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осуществляются, в том числе, мероприятия по контролю без взаимодействия с</w:t>
      </w:r>
      <w:r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юридическими лицами и индивидуальными предпринимателями.</w:t>
      </w:r>
    </w:p>
    <w:p w:rsidR="00B005B8" w:rsidRDefault="004852E3" w:rsidP="00B005B8">
      <w:pPr>
        <w:ind w:firstLine="720"/>
        <w:jc w:val="both"/>
        <w:rPr>
          <w:sz w:val="25"/>
          <w:szCs w:val="25"/>
        </w:rPr>
      </w:pPr>
      <w:proofErr w:type="gramStart"/>
      <w:r w:rsidRPr="004852E3">
        <w:rPr>
          <w:sz w:val="25"/>
          <w:szCs w:val="25"/>
        </w:rPr>
        <w:t>В целях предупреждения нарушений обязательных требований,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требований, установленных муниципальными правовыми актами, устранения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причин, факторов и условий, способствующих нарушениям указанных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требований подконтрольными субъектами, на официальном сайте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 xml:space="preserve">администрации </w:t>
      </w:r>
      <w:r w:rsidR="00B005B8">
        <w:rPr>
          <w:sz w:val="25"/>
          <w:szCs w:val="25"/>
        </w:rPr>
        <w:t xml:space="preserve">Вышневолоцкого городского округа </w:t>
      </w:r>
      <w:r w:rsidRPr="004852E3">
        <w:rPr>
          <w:sz w:val="25"/>
          <w:szCs w:val="25"/>
        </w:rPr>
        <w:t xml:space="preserve"> размещены информационные материалы, содержащие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нормативные правовые документы в сфере муниципального жилищного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контроля, перечень нормативных правовых актов, содержащих обязательные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требования, требования, установленные муниципальными правовыми актами,</w:t>
      </w:r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оценка соблюдения которых является предметом муниципального жилищного</w:t>
      </w:r>
      <w:proofErr w:type="gramEnd"/>
      <w:r w:rsidR="00B005B8">
        <w:rPr>
          <w:sz w:val="25"/>
          <w:szCs w:val="25"/>
        </w:rPr>
        <w:t xml:space="preserve"> </w:t>
      </w:r>
      <w:r w:rsidRPr="004852E3">
        <w:rPr>
          <w:sz w:val="25"/>
          <w:szCs w:val="25"/>
        </w:rPr>
        <w:t>контроля, а также тексты соответствующих нормативных правовых актов.</w:t>
      </w:r>
    </w:p>
    <w:p w:rsidR="00B005B8" w:rsidRDefault="00B005B8" w:rsidP="00B005B8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1.8. </w:t>
      </w:r>
      <w:r w:rsidRPr="00B005B8">
        <w:rPr>
          <w:sz w:val="25"/>
          <w:szCs w:val="25"/>
        </w:rPr>
        <w:t>Анализ рисков реализации Программы.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 xml:space="preserve">Программа подлежит </w:t>
      </w:r>
      <w:r w:rsidRPr="00B005B8">
        <w:rPr>
          <w:sz w:val="25"/>
          <w:szCs w:val="25"/>
        </w:rPr>
        <w:lastRenderedPageBreak/>
        <w:t>корректировке при необходимости внесения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изменений в перечень мероприятий, связанных с осуществлением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профилактических мер в отношении выявленных нарушений.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1.9. </w:t>
      </w:r>
      <w:r w:rsidRPr="00B005B8">
        <w:rPr>
          <w:sz w:val="25"/>
          <w:szCs w:val="25"/>
        </w:rPr>
        <w:t>Анализ и оценка рисков причинения вреда охраняемым законом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ценностям.</w:t>
      </w:r>
    </w:p>
    <w:p w:rsidR="004852E3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Несоблюдение подконтрольными субъектами обязательных требований,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требований, установленных муниципальными правовыми актами, при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осуществлении деятельности по управлению, оказанию услуг и (или)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выполнению работ по содержанию и ремонту общего имущества в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многоквартирных домах на территории городского округа, может повлечь за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собой происшествия различной степени тяжести и последствия для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подконтрольных субъектов.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1.10. </w:t>
      </w:r>
      <w:r w:rsidRPr="00B005B8">
        <w:rPr>
          <w:sz w:val="25"/>
          <w:szCs w:val="25"/>
        </w:rPr>
        <w:t>Цели и задачи Программы.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Целями проведения профилактических мероприятий являются: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предупреждение нарушений юридическими лицами и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индивидуальными предпринимателями обязательных требований, требований,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установленных муниципальными правовыми актами;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устранение причин, условий и факторов, способствующих нарушению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обязательных требований, требований, установленных муниципальными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правовыми актами;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создание мотивации у подконтрольных субъектов к добросовестному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осуществлению хозяйственной и иной деятельности.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Проведение профилактических мероприятий позволит решить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следующие задачи: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повышение правосознания и правовой культуры у подконтрольных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субъектов, информированных о действующих обязательных требованиях,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требованиях, установленных муниципальными правовыми актами, в области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жилищного законодательства;</w:t>
      </w:r>
    </w:p>
    <w:p w:rsidR="00B005B8" w:rsidRP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выявление причин, факторов и условий, способствующих нарушениям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подконтрольными субъектами обязательных требований, требований,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установленных муниципальными правовыми актами;</w:t>
      </w:r>
    </w:p>
    <w:p w:rsidR="00B005B8" w:rsidRDefault="00B005B8" w:rsidP="00B005B8">
      <w:pPr>
        <w:ind w:firstLine="720"/>
        <w:jc w:val="both"/>
        <w:rPr>
          <w:sz w:val="25"/>
          <w:szCs w:val="25"/>
        </w:rPr>
      </w:pPr>
      <w:r w:rsidRPr="00B005B8">
        <w:rPr>
          <w:sz w:val="25"/>
          <w:szCs w:val="25"/>
        </w:rPr>
        <w:t>- формирование у юридических лиц и индивидуальных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предпринимателей единого понимания обязательных требований, требований,</w:t>
      </w:r>
      <w:r>
        <w:rPr>
          <w:sz w:val="25"/>
          <w:szCs w:val="25"/>
        </w:rPr>
        <w:t xml:space="preserve"> </w:t>
      </w:r>
      <w:r w:rsidRPr="00B005B8">
        <w:rPr>
          <w:sz w:val="25"/>
          <w:szCs w:val="25"/>
        </w:rPr>
        <w:t>установленных муниципальными правовыми актами.</w:t>
      </w:r>
    </w:p>
    <w:p w:rsidR="00B005B8" w:rsidRDefault="00B005B8" w:rsidP="00B005B8">
      <w:pPr>
        <w:ind w:firstLine="720"/>
        <w:jc w:val="both"/>
        <w:rPr>
          <w:sz w:val="25"/>
          <w:szCs w:val="25"/>
        </w:rPr>
      </w:pPr>
    </w:p>
    <w:p w:rsidR="00B005B8" w:rsidRDefault="00B005B8" w:rsidP="00C05C49">
      <w:pPr>
        <w:ind w:firstLine="720"/>
        <w:jc w:val="both"/>
        <w:rPr>
          <w:b/>
          <w:sz w:val="25"/>
          <w:szCs w:val="25"/>
        </w:rPr>
      </w:pPr>
      <w:r w:rsidRPr="00C05C49">
        <w:rPr>
          <w:b/>
          <w:sz w:val="25"/>
          <w:szCs w:val="25"/>
        </w:rPr>
        <w:t>2.</w:t>
      </w:r>
      <w:r w:rsidRPr="00B005B8">
        <w:rPr>
          <w:sz w:val="25"/>
          <w:szCs w:val="25"/>
        </w:rPr>
        <w:t xml:space="preserve"> </w:t>
      </w:r>
      <w:r w:rsidR="00B6575C">
        <w:rPr>
          <w:b/>
          <w:sz w:val="25"/>
          <w:szCs w:val="25"/>
        </w:rPr>
        <w:t>План мероприятий на 2022</w:t>
      </w:r>
      <w:r w:rsidRPr="00C05C49">
        <w:rPr>
          <w:b/>
          <w:sz w:val="25"/>
          <w:szCs w:val="25"/>
        </w:rPr>
        <w:t xml:space="preserve"> год по профилактике нарушений</w:t>
      </w:r>
      <w:r w:rsidR="00C05C49">
        <w:rPr>
          <w:b/>
          <w:sz w:val="25"/>
          <w:szCs w:val="25"/>
        </w:rPr>
        <w:t xml:space="preserve"> </w:t>
      </w:r>
      <w:r w:rsidRPr="00C05C49">
        <w:rPr>
          <w:b/>
          <w:sz w:val="25"/>
          <w:szCs w:val="25"/>
        </w:rPr>
        <w:t>обязательных требований, требований, установленных муниципальными</w:t>
      </w:r>
      <w:r w:rsidR="00C05C49">
        <w:rPr>
          <w:b/>
          <w:sz w:val="25"/>
          <w:szCs w:val="25"/>
        </w:rPr>
        <w:t xml:space="preserve"> </w:t>
      </w:r>
      <w:r w:rsidRPr="00C05C49">
        <w:rPr>
          <w:b/>
          <w:sz w:val="25"/>
          <w:szCs w:val="25"/>
        </w:rPr>
        <w:t>правовыми актами, при осуществлении муниципального контроля</w:t>
      </w:r>
      <w:r w:rsidR="00C05C49">
        <w:rPr>
          <w:b/>
          <w:sz w:val="25"/>
          <w:szCs w:val="25"/>
        </w:rPr>
        <w:t>.</w:t>
      </w:r>
    </w:p>
    <w:p w:rsidR="00C05C49" w:rsidRDefault="00C05C49" w:rsidP="00C05C49">
      <w:pPr>
        <w:ind w:firstLine="720"/>
        <w:jc w:val="both"/>
        <w:rPr>
          <w:b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116"/>
        <w:gridCol w:w="1910"/>
        <w:gridCol w:w="1902"/>
        <w:gridCol w:w="1974"/>
      </w:tblGrid>
      <w:tr w:rsidR="00C05C49" w:rsidTr="00C05C49">
        <w:tc>
          <w:tcPr>
            <w:tcW w:w="675" w:type="dxa"/>
          </w:tcPr>
          <w:p w:rsidR="00C05C49" w:rsidRPr="00C05C49" w:rsidRDefault="00C05C49" w:rsidP="00C05C49">
            <w:pPr>
              <w:jc w:val="center"/>
            </w:pPr>
            <w:r w:rsidRPr="00C05C49">
              <w:t xml:space="preserve">№ </w:t>
            </w:r>
            <w:proofErr w:type="gramStart"/>
            <w:r w:rsidRPr="00C05C49">
              <w:t>п</w:t>
            </w:r>
            <w:proofErr w:type="gramEnd"/>
            <w:r w:rsidRPr="00C05C49">
              <w:t>/п</w:t>
            </w:r>
          </w:p>
        </w:tc>
        <w:tc>
          <w:tcPr>
            <w:tcW w:w="3153" w:type="dxa"/>
          </w:tcPr>
          <w:p w:rsidR="00C05C49" w:rsidRPr="00C05C49" w:rsidRDefault="00C05C49" w:rsidP="00C05C49">
            <w:pPr>
              <w:jc w:val="center"/>
            </w:pPr>
            <w:r w:rsidRPr="00C05C49">
              <w:t>Наименование мероприятия</w:t>
            </w:r>
          </w:p>
        </w:tc>
        <w:tc>
          <w:tcPr>
            <w:tcW w:w="1914" w:type="dxa"/>
          </w:tcPr>
          <w:p w:rsidR="00C05C49" w:rsidRPr="00C05C49" w:rsidRDefault="00C05C49" w:rsidP="00C05C49">
            <w:pPr>
              <w:jc w:val="center"/>
            </w:pPr>
            <w:r w:rsidRPr="00C05C49">
              <w:t>Срок реализации мероприятия</w:t>
            </w:r>
          </w:p>
        </w:tc>
        <w:tc>
          <w:tcPr>
            <w:tcW w:w="1914" w:type="dxa"/>
          </w:tcPr>
          <w:p w:rsidR="00C05C49" w:rsidRPr="00C05C49" w:rsidRDefault="00C05C49" w:rsidP="00C05C49">
            <w:pPr>
              <w:jc w:val="center"/>
            </w:pPr>
            <w:r w:rsidRPr="00C05C49">
              <w:t>Ответственный исполнитель</w:t>
            </w:r>
          </w:p>
        </w:tc>
        <w:tc>
          <w:tcPr>
            <w:tcW w:w="1915" w:type="dxa"/>
          </w:tcPr>
          <w:p w:rsidR="00C05C49" w:rsidRPr="00C05C49" w:rsidRDefault="00C05C49" w:rsidP="00C05C49">
            <w:pPr>
              <w:jc w:val="center"/>
            </w:pPr>
            <w:r w:rsidRPr="00C05C49">
              <w:t>Ожидаемые</w:t>
            </w:r>
          </w:p>
          <w:p w:rsidR="00C05C49" w:rsidRPr="00C05C49" w:rsidRDefault="00C05C49" w:rsidP="00C05C49">
            <w:pPr>
              <w:jc w:val="center"/>
            </w:pPr>
            <w:r w:rsidRPr="00C05C49">
              <w:t>результаты</w:t>
            </w:r>
          </w:p>
          <w:p w:rsidR="00C05C49" w:rsidRPr="00C05C49" w:rsidRDefault="00C05C49" w:rsidP="00C05C49">
            <w:pPr>
              <w:jc w:val="center"/>
            </w:pPr>
            <w:r w:rsidRPr="00C05C49">
              <w:t>проведения</w:t>
            </w:r>
          </w:p>
          <w:p w:rsidR="00C05C49" w:rsidRPr="00C05C49" w:rsidRDefault="00C05C49" w:rsidP="00C05C49">
            <w:pPr>
              <w:jc w:val="center"/>
            </w:pPr>
            <w:r w:rsidRPr="00C05C49">
              <w:t>мероприятия</w:t>
            </w:r>
          </w:p>
        </w:tc>
      </w:tr>
      <w:tr w:rsidR="00C05C49" w:rsidTr="00C05C49">
        <w:tc>
          <w:tcPr>
            <w:tcW w:w="675" w:type="dxa"/>
          </w:tcPr>
          <w:p w:rsidR="00C05C49" w:rsidRPr="0078370B" w:rsidRDefault="00C05C49" w:rsidP="00C05C49">
            <w:pPr>
              <w:jc w:val="both"/>
            </w:pPr>
            <w:r w:rsidRPr="0078370B">
              <w:t>1</w:t>
            </w:r>
          </w:p>
        </w:tc>
        <w:tc>
          <w:tcPr>
            <w:tcW w:w="3153" w:type="dxa"/>
          </w:tcPr>
          <w:p w:rsidR="00C05C49" w:rsidRPr="0078370B" w:rsidRDefault="00C05C49" w:rsidP="00C05C49">
            <w:pPr>
              <w:jc w:val="both"/>
            </w:pPr>
            <w:r w:rsidRPr="0078370B">
              <w:t xml:space="preserve">Размещение на </w:t>
            </w:r>
            <w:proofErr w:type="gramStart"/>
            <w:r w:rsidRPr="0078370B">
              <w:t>официальном</w:t>
            </w:r>
            <w:proofErr w:type="gramEnd"/>
          </w:p>
          <w:p w:rsidR="00C05C49" w:rsidRPr="0078370B" w:rsidRDefault="00C05C49" w:rsidP="0062517A">
            <w:pPr>
              <w:jc w:val="both"/>
            </w:pPr>
            <w:proofErr w:type="gramStart"/>
            <w:r w:rsidRPr="0078370B">
              <w:t>сайте</w:t>
            </w:r>
            <w:proofErr w:type="gramEnd"/>
            <w:r w:rsidRPr="0078370B">
              <w:t xml:space="preserve"> администрации </w:t>
            </w:r>
            <w:r w:rsidR="0062517A">
              <w:t>Вышневолоцкого городского округа</w:t>
            </w:r>
            <w:r w:rsidRPr="0078370B">
              <w:t xml:space="preserve"> перечня</w:t>
            </w:r>
          </w:p>
          <w:p w:rsidR="00C05C49" w:rsidRPr="0078370B" w:rsidRDefault="00C05C49" w:rsidP="00C05C49">
            <w:pPr>
              <w:jc w:val="both"/>
            </w:pPr>
            <w:r w:rsidRPr="0078370B">
              <w:t>нормативных правовых актов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или их отдельных частей,</w:t>
            </w:r>
          </w:p>
          <w:p w:rsidR="00C05C49" w:rsidRPr="0078370B" w:rsidRDefault="00C05C49" w:rsidP="00C05C49">
            <w:pPr>
              <w:jc w:val="both"/>
            </w:pPr>
            <w:r w:rsidRPr="0078370B">
              <w:t>содержащих обязательные</w:t>
            </w:r>
          </w:p>
          <w:p w:rsidR="00C05C49" w:rsidRPr="0078370B" w:rsidRDefault="00C05C49" w:rsidP="00C05C49">
            <w:pPr>
              <w:jc w:val="both"/>
            </w:pPr>
            <w:r w:rsidRPr="0078370B">
              <w:t>требования, требования,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установленные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актами, оценка соблюдения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которых</w:t>
            </w:r>
            <w:proofErr w:type="gramEnd"/>
            <w:r w:rsidRPr="0078370B">
              <w:t xml:space="preserve"> является предметом</w:t>
            </w:r>
          </w:p>
          <w:p w:rsidR="00C05C49" w:rsidRPr="0078370B" w:rsidRDefault="00C05C49" w:rsidP="00C05C49">
            <w:pPr>
              <w:jc w:val="both"/>
            </w:pPr>
            <w:r w:rsidRPr="0078370B">
              <w:t>муниципального жилищного</w:t>
            </w:r>
          </w:p>
          <w:p w:rsidR="00C05C49" w:rsidRPr="0078370B" w:rsidRDefault="00C05C49" w:rsidP="00C05C49">
            <w:pPr>
              <w:jc w:val="both"/>
            </w:pPr>
            <w:r w:rsidRPr="0078370B">
              <w:lastRenderedPageBreak/>
              <w:t>контроля, а также текстов</w:t>
            </w:r>
          </w:p>
          <w:p w:rsidR="00C05C49" w:rsidRPr="0078370B" w:rsidRDefault="00C05C49" w:rsidP="00C05C49">
            <w:pPr>
              <w:jc w:val="both"/>
            </w:pPr>
            <w:r w:rsidRPr="0078370B">
              <w:t>соответствующих нормативных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правовых актов</w:t>
            </w:r>
          </w:p>
        </w:tc>
        <w:tc>
          <w:tcPr>
            <w:tcW w:w="1914" w:type="dxa"/>
          </w:tcPr>
          <w:p w:rsidR="00C05C49" w:rsidRPr="0078370B" w:rsidRDefault="00C05C49" w:rsidP="00C05C49">
            <w:pPr>
              <w:jc w:val="both"/>
            </w:pPr>
            <w:r w:rsidRPr="0078370B">
              <w:lastRenderedPageBreak/>
              <w:t>В течени</w:t>
            </w:r>
            <w:proofErr w:type="gramStart"/>
            <w:r w:rsidRPr="0078370B">
              <w:t>и</w:t>
            </w:r>
            <w:proofErr w:type="gramEnd"/>
            <w:r w:rsidRPr="0078370B">
              <w:t xml:space="preserve"> года (постоянно)</w:t>
            </w:r>
          </w:p>
        </w:tc>
        <w:tc>
          <w:tcPr>
            <w:tcW w:w="1914" w:type="dxa"/>
          </w:tcPr>
          <w:p w:rsidR="00C05C49" w:rsidRPr="0078370B" w:rsidRDefault="00C05C49" w:rsidP="00C05C49">
            <w:pPr>
              <w:jc w:val="both"/>
            </w:pPr>
            <w:r w:rsidRPr="0078370B">
              <w:t>ОМЖК</w:t>
            </w:r>
          </w:p>
        </w:tc>
        <w:tc>
          <w:tcPr>
            <w:tcW w:w="1915" w:type="dxa"/>
          </w:tcPr>
          <w:p w:rsidR="00C05C49" w:rsidRPr="0078370B" w:rsidRDefault="00C05C49" w:rsidP="00C05C49">
            <w:pPr>
              <w:jc w:val="both"/>
            </w:pPr>
            <w:r w:rsidRPr="0078370B">
              <w:t>Повышение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информированности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подконтрольных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субъектов о</w:t>
            </w:r>
          </w:p>
          <w:p w:rsidR="00C05C49" w:rsidRPr="0078370B" w:rsidRDefault="00C05C49" w:rsidP="00C05C49">
            <w:pPr>
              <w:jc w:val="both"/>
            </w:pPr>
            <w:r w:rsidRPr="0078370B">
              <w:t>действующих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обязательных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требованиях</w:t>
            </w:r>
            <w:proofErr w:type="gramEnd"/>
            <w:r w:rsidRPr="0078370B">
              <w:t>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требованиях</w:t>
            </w:r>
            <w:proofErr w:type="gramEnd"/>
            <w:r w:rsidRPr="0078370B">
              <w:t>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</w:t>
            </w:r>
          </w:p>
        </w:tc>
      </w:tr>
      <w:tr w:rsidR="00C05C49" w:rsidTr="00C05C49">
        <w:tc>
          <w:tcPr>
            <w:tcW w:w="675" w:type="dxa"/>
          </w:tcPr>
          <w:p w:rsidR="00C05C49" w:rsidRPr="0078370B" w:rsidRDefault="00C05C49" w:rsidP="00C05C49">
            <w:pPr>
              <w:jc w:val="both"/>
            </w:pPr>
            <w:r w:rsidRPr="0078370B">
              <w:lastRenderedPageBreak/>
              <w:t>2</w:t>
            </w:r>
          </w:p>
        </w:tc>
        <w:tc>
          <w:tcPr>
            <w:tcW w:w="3153" w:type="dxa"/>
          </w:tcPr>
          <w:p w:rsidR="00C05C49" w:rsidRPr="0078370B" w:rsidRDefault="00C05C49" w:rsidP="00C05C49">
            <w:pPr>
              <w:jc w:val="both"/>
            </w:pPr>
            <w:r w:rsidRPr="0078370B">
              <w:t>Осуществление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информированности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юридических лиц,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индивидуальных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предпринимателей по вопросам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соблюдения </w:t>
            </w:r>
            <w:proofErr w:type="gramStart"/>
            <w:r w:rsidRPr="0078370B">
              <w:t>обязательных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требований, требований,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актами, в том числе посредством разработки и опубликования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руководств (памяток) </w:t>
            </w:r>
            <w:proofErr w:type="gramStart"/>
            <w:r w:rsidRPr="0078370B">
              <w:t>по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 xml:space="preserve">соблюдению </w:t>
            </w:r>
            <w:proofErr w:type="gramStart"/>
            <w:r w:rsidRPr="0078370B">
              <w:t>обязательных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требований, требований,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актами, проведения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разъяснительной работы </w:t>
            </w:r>
            <w:proofErr w:type="gramStart"/>
            <w:r w:rsidRPr="0078370B">
              <w:t>в</w:t>
            </w:r>
            <w:proofErr w:type="gramEnd"/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средствах</w:t>
            </w:r>
            <w:proofErr w:type="gramEnd"/>
            <w:r w:rsidRPr="0078370B">
              <w:t xml:space="preserve"> массовой информации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 иными способами.</w:t>
            </w:r>
          </w:p>
          <w:p w:rsidR="00C05C49" w:rsidRPr="0078370B" w:rsidRDefault="00C05C49" w:rsidP="00C05C49">
            <w:pPr>
              <w:jc w:val="both"/>
            </w:pPr>
            <w:r w:rsidRPr="0078370B">
              <w:t>В случае изменения</w:t>
            </w:r>
          </w:p>
          <w:p w:rsidR="00C05C49" w:rsidRPr="0078370B" w:rsidRDefault="00C05C49" w:rsidP="00C05C49">
            <w:pPr>
              <w:jc w:val="both"/>
            </w:pPr>
            <w:r w:rsidRPr="0078370B">
              <w:t>обязательных требований,</w:t>
            </w:r>
          </w:p>
          <w:p w:rsidR="00C05C49" w:rsidRPr="0078370B" w:rsidRDefault="00C05C49" w:rsidP="00C05C49">
            <w:pPr>
              <w:jc w:val="both"/>
            </w:pPr>
            <w:r w:rsidRPr="0078370B">
              <w:t>требований, установленных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 - подготовка 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распространение комментариев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о содержании </w:t>
            </w:r>
            <w:proofErr w:type="gramStart"/>
            <w:r w:rsidRPr="0078370B">
              <w:t>новых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нормативных правовых актов,</w:t>
            </w:r>
          </w:p>
          <w:p w:rsidR="00C05C49" w:rsidRPr="0078370B" w:rsidRDefault="00C05C49" w:rsidP="00C05C49">
            <w:pPr>
              <w:jc w:val="both"/>
            </w:pPr>
            <w:r w:rsidRPr="0078370B">
              <w:t>устанавливающих обязательные</w:t>
            </w:r>
          </w:p>
          <w:p w:rsidR="00C05C49" w:rsidRPr="0078370B" w:rsidRDefault="00C05C49" w:rsidP="00C05C49">
            <w:pPr>
              <w:jc w:val="both"/>
            </w:pPr>
            <w:r w:rsidRPr="0078370B">
              <w:t>требования, требования,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установленные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актами, </w:t>
            </w:r>
            <w:proofErr w:type="gramStart"/>
            <w:r w:rsidRPr="0078370B">
              <w:t>внесенных</w:t>
            </w:r>
            <w:proofErr w:type="gramEnd"/>
            <w:r w:rsidRPr="0078370B">
              <w:t xml:space="preserve"> изменения в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действующие акты, </w:t>
            </w:r>
            <w:proofErr w:type="gramStart"/>
            <w:r w:rsidRPr="0078370B">
              <w:t>сроках</w:t>
            </w:r>
            <w:proofErr w:type="gramEnd"/>
            <w:r w:rsidRPr="0078370B">
              <w:t xml:space="preserve"> и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порядке вступления их </w:t>
            </w:r>
            <w:proofErr w:type="gramStart"/>
            <w:r w:rsidRPr="0078370B">
              <w:t>в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действие, а также рекомендаций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о проведении </w:t>
            </w:r>
            <w:proofErr w:type="gramStart"/>
            <w:r w:rsidRPr="0078370B">
              <w:t>необходимых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организационных, технических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мероприятий, направленных </w:t>
            </w:r>
            <w:proofErr w:type="gramStart"/>
            <w:r w:rsidRPr="0078370B">
              <w:t>на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внедрение и обеспечение</w:t>
            </w:r>
          </w:p>
          <w:p w:rsidR="00C05C49" w:rsidRPr="0078370B" w:rsidRDefault="00C05C49" w:rsidP="00C05C49">
            <w:pPr>
              <w:jc w:val="both"/>
            </w:pPr>
            <w:r w:rsidRPr="0078370B">
              <w:t xml:space="preserve">соблюдения </w:t>
            </w:r>
            <w:proofErr w:type="gramStart"/>
            <w:r w:rsidRPr="0078370B">
              <w:t>обязательных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требований, требований,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установленных</w:t>
            </w:r>
            <w:proofErr w:type="gramEnd"/>
          </w:p>
          <w:p w:rsidR="00C05C49" w:rsidRPr="0078370B" w:rsidRDefault="00C05C49" w:rsidP="00C05C49">
            <w:pPr>
              <w:jc w:val="both"/>
            </w:pPr>
            <w:r w:rsidRPr="0078370B">
              <w:t>муниципальными правовыми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актами.</w:t>
            </w:r>
          </w:p>
        </w:tc>
        <w:tc>
          <w:tcPr>
            <w:tcW w:w="1914" w:type="dxa"/>
          </w:tcPr>
          <w:p w:rsidR="00C05C49" w:rsidRPr="0078370B" w:rsidRDefault="00C05C49" w:rsidP="0078370B">
            <w:pPr>
              <w:jc w:val="center"/>
            </w:pPr>
            <w:r w:rsidRPr="0078370B">
              <w:t>В течение</w:t>
            </w:r>
          </w:p>
          <w:p w:rsidR="00C05C49" w:rsidRPr="0078370B" w:rsidRDefault="00C05C49" w:rsidP="0078370B">
            <w:pPr>
              <w:jc w:val="center"/>
            </w:pPr>
            <w:r w:rsidRPr="0078370B">
              <w:t>года</w:t>
            </w:r>
          </w:p>
          <w:p w:rsidR="00C05C49" w:rsidRPr="0078370B" w:rsidRDefault="00C05C49" w:rsidP="0078370B">
            <w:pPr>
              <w:jc w:val="center"/>
            </w:pPr>
            <w:proofErr w:type="gramStart"/>
            <w:r w:rsidRPr="0078370B">
              <w:t>(по мере</w:t>
            </w:r>
            <w:proofErr w:type="gramEnd"/>
          </w:p>
          <w:p w:rsidR="00C05C49" w:rsidRPr="0078370B" w:rsidRDefault="00C05C49" w:rsidP="0078370B">
            <w:pPr>
              <w:jc w:val="center"/>
            </w:pPr>
            <w:r w:rsidRPr="0078370B">
              <w:t>изменения</w:t>
            </w:r>
          </w:p>
          <w:p w:rsidR="00C05C49" w:rsidRPr="0078370B" w:rsidRDefault="00C05C49" w:rsidP="0078370B">
            <w:pPr>
              <w:jc w:val="center"/>
            </w:pPr>
            <w:r w:rsidRPr="0078370B">
              <w:t>норм</w:t>
            </w:r>
          </w:p>
          <w:p w:rsidR="00C05C49" w:rsidRPr="0078370B" w:rsidRDefault="00C05C49" w:rsidP="0078370B">
            <w:pPr>
              <w:jc w:val="center"/>
            </w:pPr>
            <w:r w:rsidRPr="0078370B">
              <w:t>законодательства)</w:t>
            </w:r>
          </w:p>
        </w:tc>
        <w:tc>
          <w:tcPr>
            <w:tcW w:w="1914" w:type="dxa"/>
          </w:tcPr>
          <w:p w:rsidR="00C05C49" w:rsidRPr="0078370B" w:rsidRDefault="00C05C49" w:rsidP="00C05C49">
            <w:pPr>
              <w:jc w:val="both"/>
            </w:pPr>
            <w:r w:rsidRPr="0078370B">
              <w:t>ОМЖК</w:t>
            </w:r>
          </w:p>
        </w:tc>
        <w:tc>
          <w:tcPr>
            <w:tcW w:w="1915" w:type="dxa"/>
          </w:tcPr>
          <w:p w:rsidR="00C05C49" w:rsidRPr="0078370B" w:rsidRDefault="00C05C49" w:rsidP="00C05C49">
            <w:pPr>
              <w:jc w:val="both"/>
            </w:pPr>
            <w:r w:rsidRPr="0078370B">
              <w:t>Повышение</w:t>
            </w:r>
          </w:p>
          <w:p w:rsidR="00C05C49" w:rsidRPr="0078370B" w:rsidRDefault="00C05C49" w:rsidP="00C05C49">
            <w:pPr>
              <w:jc w:val="both"/>
            </w:pPr>
            <w:r w:rsidRPr="0078370B">
              <w:t>информированности</w:t>
            </w:r>
          </w:p>
          <w:p w:rsidR="00C05C49" w:rsidRPr="0078370B" w:rsidRDefault="00C05C49" w:rsidP="00C05C49">
            <w:pPr>
              <w:jc w:val="both"/>
            </w:pPr>
            <w:r w:rsidRPr="0078370B">
              <w:t>подконтрольных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субъектов о</w:t>
            </w:r>
          </w:p>
          <w:p w:rsidR="00C05C49" w:rsidRPr="0078370B" w:rsidRDefault="00C05C49" w:rsidP="00C05C49">
            <w:pPr>
              <w:jc w:val="both"/>
            </w:pPr>
            <w:r w:rsidRPr="0078370B">
              <w:t>действующих</w:t>
            </w:r>
          </w:p>
          <w:p w:rsidR="00C05C49" w:rsidRPr="0078370B" w:rsidRDefault="00C05C49" w:rsidP="00C05C49">
            <w:pPr>
              <w:jc w:val="both"/>
            </w:pPr>
            <w:r w:rsidRPr="0078370B">
              <w:t>обязательных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требованиях</w:t>
            </w:r>
            <w:proofErr w:type="gramEnd"/>
            <w:r w:rsidRPr="0078370B">
              <w:t>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требованиях</w:t>
            </w:r>
            <w:proofErr w:type="gramEnd"/>
            <w:r w:rsidRPr="0078370B">
              <w:t>,</w:t>
            </w:r>
          </w:p>
          <w:p w:rsidR="00C05C49" w:rsidRPr="0078370B" w:rsidRDefault="00C05C49" w:rsidP="00C05C49">
            <w:pPr>
              <w:jc w:val="both"/>
            </w:pPr>
            <w:proofErr w:type="gramStart"/>
            <w:r w:rsidRPr="0078370B">
              <w:t>установленных</w:t>
            </w:r>
            <w:proofErr w:type="gramEnd"/>
          </w:p>
        </w:tc>
      </w:tr>
      <w:tr w:rsidR="00C05C49" w:rsidTr="00C05C49">
        <w:tc>
          <w:tcPr>
            <w:tcW w:w="675" w:type="dxa"/>
          </w:tcPr>
          <w:p w:rsidR="00C05C49" w:rsidRPr="0078370B" w:rsidRDefault="0078370B" w:rsidP="00C05C49">
            <w:pPr>
              <w:jc w:val="both"/>
            </w:pPr>
            <w:r w:rsidRPr="0078370B">
              <w:t>3</w:t>
            </w:r>
          </w:p>
        </w:tc>
        <w:tc>
          <w:tcPr>
            <w:tcW w:w="3153" w:type="dxa"/>
          </w:tcPr>
          <w:p w:rsidR="00C05C49" w:rsidRPr="0078370B" w:rsidRDefault="0078370B" w:rsidP="0078370B">
            <w:pPr>
              <w:jc w:val="both"/>
            </w:pPr>
            <w:proofErr w:type="gramStart"/>
            <w:r w:rsidRPr="0078370B">
              <w:t xml:space="preserve">Обеспечение регулярного (не реже одного раза в год) обобщения практики осуществления муниципального жилищного контроля и размещение на сайте администрации </w:t>
            </w:r>
            <w:r>
              <w:t>Вышневолоцкого городского округа в</w:t>
            </w:r>
            <w:r w:rsidRPr="0078370B">
              <w:t xml:space="preserve"> 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78370B"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78370B">
              <w:t xml:space="preserve"> нарушений</w:t>
            </w:r>
          </w:p>
        </w:tc>
        <w:tc>
          <w:tcPr>
            <w:tcW w:w="1914" w:type="dxa"/>
          </w:tcPr>
          <w:p w:rsidR="00C05C49" w:rsidRPr="0078370B" w:rsidRDefault="0078370B" w:rsidP="00C05C49">
            <w:pPr>
              <w:jc w:val="both"/>
            </w:pPr>
            <w:r w:rsidRPr="0078370B">
              <w:lastRenderedPageBreak/>
              <w:t>Декабрь отчетного года</w:t>
            </w:r>
          </w:p>
        </w:tc>
        <w:tc>
          <w:tcPr>
            <w:tcW w:w="1914" w:type="dxa"/>
          </w:tcPr>
          <w:p w:rsidR="00C05C49" w:rsidRPr="0078370B" w:rsidRDefault="0078370B" w:rsidP="00C05C49">
            <w:pPr>
              <w:jc w:val="both"/>
            </w:pPr>
            <w:r w:rsidRPr="0078370B">
              <w:t>ОМЖК</w:t>
            </w:r>
          </w:p>
        </w:tc>
        <w:tc>
          <w:tcPr>
            <w:tcW w:w="1915" w:type="dxa"/>
          </w:tcPr>
          <w:p w:rsidR="00C05C49" w:rsidRPr="0078370B" w:rsidRDefault="0078370B" w:rsidP="00C05C49">
            <w:pPr>
              <w:jc w:val="both"/>
            </w:pPr>
            <w:r w:rsidRPr="0078370B">
              <w:t>Повышение информированн</w:t>
            </w:r>
            <w:r>
              <w:t>о</w:t>
            </w:r>
            <w:r w:rsidRPr="0078370B">
              <w:t>сти подконтрольных субъектов о действующих обязательных требованиях, требованиях, установленных муниципальным и правовыми актами, предупреждение их нарушения</w:t>
            </w:r>
          </w:p>
        </w:tc>
      </w:tr>
      <w:tr w:rsidR="00C05C49" w:rsidTr="00C05C49">
        <w:tc>
          <w:tcPr>
            <w:tcW w:w="675" w:type="dxa"/>
          </w:tcPr>
          <w:p w:rsidR="00C05C49" w:rsidRPr="0078370B" w:rsidRDefault="0078370B" w:rsidP="00C05C49">
            <w:pPr>
              <w:jc w:val="both"/>
            </w:pPr>
            <w:r w:rsidRPr="0078370B">
              <w:lastRenderedPageBreak/>
              <w:t>4</w:t>
            </w:r>
          </w:p>
        </w:tc>
        <w:tc>
          <w:tcPr>
            <w:tcW w:w="3153" w:type="dxa"/>
          </w:tcPr>
          <w:p w:rsidR="00C05C49" w:rsidRPr="0078370B" w:rsidRDefault="0078370B" w:rsidP="00C05C49">
            <w:pPr>
              <w:jc w:val="both"/>
            </w:pPr>
            <w:r w:rsidRPr="0078370B"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14" w:type="dxa"/>
          </w:tcPr>
          <w:p w:rsidR="00C05C49" w:rsidRPr="0078370B" w:rsidRDefault="0078370B" w:rsidP="00C05C49">
            <w:pPr>
              <w:jc w:val="both"/>
            </w:pPr>
            <w:r w:rsidRPr="0078370B">
              <w:t>В течение года (по мере необх</w:t>
            </w:r>
            <w:r>
              <w:t>одимос</w:t>
            </w:r>
            <w:r w:rsidRPr="0078370B">
              <w:t>ти)</w:t>
            </w:r>
          </w:p>
        </w:tc>
        <w:tc>
          <w:tcPr>
            <w:tcW w:w="1914" w:type="dxa"/>
          </w:tcPr>
          <w:p w:rsidR="00C05C49" w:rsidRPr="0078370B" w:rsidRDefault="0078370B" w:rsidP="00C05C49">
            <w:pPr>
              <w:jc w:val="both"/>
            </w:pPr>
            <w:r w:rsidRPr="0078370B">
              <w:t>ОМЖК</w:t>
            </w:r>
          </w:p>
        </w:tc>
        <w:tc>
          <w:tcPr>
            <w:tcW w:w="1915" w:type="dxa"/>
          </w:tcPr>
          <w:p w:rsidR="00C05C49" w:rsidRPr="0078370B" w:rsidRDefault="0078370B" w:rsidP="00C05C49">
            <w:pPr>
              <w:jc w:val="both"/>
            </w:pPr>
            <w:r>
              <w:t>Предупреждение</w:t>
            </w:r>
            <w:r w:rsidRPr="0078370B">
              <w:t>, пресечение нарушений обязательных требований, требований, установленных муниципальным и правовыми актами</w:t>
            </w:r>
          </w:p>
        </w:tc>
      </w:tr>
    </w:tbl>
    <w:p w:rsidR="00C05C49" w:rsidRPr="00C05C49" w:rsidRDefault="00C05C49" w:rsidP="00C05C49">
      <w:pPr>
        <w:ind w:firstLine="720"/>
        <w:jc w:val="both"/>
        <w:rPr>
          <w:b/>
          <w:sz w:val="25"/>
          <w:szCs w:val="25"/>
        </w:rPr>
      </w:pPr>
    </w:p>
    <w:p w:rsidR="004852E3" w:rsidRDefault="0078370B" w:rsidP="004852E3">
      <w:pPr>
        <w:ind w:firstLine="720"/>
        <w:jc w:val="both"/>
        <w:rPr>
          <w:b/>
          <w:sz w:val="25"/>
          <w:szCs w:val="25"/>
        </w:rPr>
      </w:pPr>
      <w:r w:rsidRPr="0078370B">
        <w:rPr>
          <w:b/>
          <w:sz w:val="25"/>
          <w:szCs w:val="25"/>
        </w:rPr>
        <w:t>3. Проект плана мероприятий на 2023-2024 года по профилактике нарушений обязательных требований, требований, установленных муниципальными правовыми актами, при осуществлении муниципального жилищного контроля</w:t>
      </w:r>
      <w:r>
        <w:rPr>
          <w:b/>
          <w:sz w:val="25"/>
          <w:szCs w:val="25"/>
        </w:rPr>
        <w:t>.</w:t>
      </w:r>
    </w:p>
    <w:p w:rsidR="0078370B" w:rsidRDefault="0078370B" w:rsidP="004852E3">
      <w:pPr>
        <w:ind w:firstLine="720"/>
        <w:jc w:val="both"/>
        <w:rPr>
          <w:b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8370B" w:rsidTr="0078370B">
        <w:tc>
          <w:tcPr>
            <w:tcW w:w="675" w:type="dxa"/>
          </w:tcPr>
          <w:p w:rsidR="0078370B" w:rsidRPr="0078370B" w:rsidRDefault="0078370B" w:rsidP="004852E3">
            <w:pPr>
              <w:jc w:val="both"/>
            </w:pPr>
            <w:r w:rsidRPr="0078370B">
              <w:t xml:space="preserve">№ </w:t>
            </w:r>
            <w:proofErr w:type="gramStart"/>
            <w:r w:rsidRPr="0078370B">
              <w:t>п</w:t>
            </w:r>
            <w:proofErr w:type="gramEnd"/>
            <w:r w:rsidRPr="0078370B">
              <w:t>/п</w:t>
            </w:r>
          </w:p>
        </w:tc>
        <w:tc>
          <w:tcPr>
            <w:tcW w:w="3153" w:type="dxa"/>
          </w:tcPr>
          <w:p w:rsidR="0078370B" w:rsidRPr="0078370B" w:rsidRDefault="0078370B" w:rsidP="004852E3">
            <w:pPr>
              <w:jc w:val="both"/>
            </w:pPr>
            <w:r w:rsidRPr="0078370B">
              <w:t>Наименование мероприятия</w:t>
            </w:r>
          </w:p>
        </w:tc>
        <w:tc>
          <w:tcPr>
            <w:tcW w:w="1914" w:type="dxa"/>
          </w:tcPr>
          <w:p w:rsidR="0078370B" w:rsidRPr="0078370B" w:rsidRDefault="0078370B" w:rsidP="004852E3">
            <w:pPr>
              <w:jc w:val="both"/>
            </w:pPr>
            <w:r w:rsidRPr="0078370B">
              <w:t>Срок реализации мероприятия</w:t>
            </w:r>
          </w:p>
        </w:tc>
        <w:tc>
          <w:tcPr>
            <w:tcW w:w="1914" w:type="dxa"/>
          </w:tcPr>
          <w:p w:rsidR="0078370B" w:rsidRPr="0078370B" w:rsidRDefault="0078370B" w:rsidP="004852E3">
            <w:pPr>
              <w:jc w:val="both"/>
            </w:pPr>
            <w:r w:rsidRPr="0078370B">
              <w:t>Ответственный исполнитель</w:t>
            </w:r>
          </w:p>
        </w:tc>
        <w:tc>
          <w:tcPr>
            <w:tcW w:w="1915" w:type="dxa"/>
          </w:tcPr>
          <w:p w:rsidR="0078370B" w:rsidRPr="0078370B" w:rsidRDefault="0078370B" w:rsidP="004852E3">
            <w:pPr>
              <w:jc w:val="both"/>
            </w:pPr>
            <w:r w:rsidRPr="0078370B">
              <w:t>Ожидаемые результаты проведения мероприятия</w:t>
            </w:r>
          </w:p>
        </w:tc>
      </w:tr>
      <w:tr w:rsidR="0078370B" w:rsidTr="0078370B">
        <w:tc>
          <w:tcPr>
            <w:tcW w:w="675" w:type="dxa"/>
          </w:tcPr>
          <w:p w:rsidR="0078370B" w:rsidRPr="00B6575C" w:rsidRDefault="0078370B" w:rsidP="004852E3">
            <w:pPr>
              <w:jc w:val="both"/>
            </w:pPr>
            <w:r w:rsidRPr="00B6575C">
              <w:t>1</w:t>
            </w:r>
          </w:p>
        </w:tc>
        <w:tc>
          <w:tcPr>
            <w:tcW w:w="3153" w:type="dxa"/>
          </w:tcPr>
          <w:p w:rsidR="0078370B" w:rsidRPr="00B6575C" w:rsidRDefault="0078370B" w:rsidP="0062517A">
            <w:pPr>
              <w:jc w:val="both"/>
            </w:pPr>
            <w:r w:rsidRPr="00B6575C">
              <w:t xml:space="preserve">Размещение на официальном сайте администрации </w:t>
            </w:r>
            <w:r w:rsidR="0062517A">
              <w:t>Вышневолоцкого городского округа</w:t>
            </w:r>
            <w:r w:rsidRPr="00B6575C"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14" w:type="dxa"/>
          </w:tcPr>
          <w:p w:rsidR="0078370B" w:rsidRPr="00B6575C" w:rsidRDefault="0078370B" w:rsidP="004852E3">
            <w:pPr>
              <w:jc w:val="both"/>
            </w:pPr>
            <w:r w:rsidRPr="00B6575C">
              <w:t>В течени</w:t>
            </w:r>
            <w:proofErr w:type="gramStart"/>
            <w:r w:rsidRPr="00B6575C">
              <w:t>и</w:t>
            </w:r>
            <w:proofErr w:type="gramEnd"/>
            <w:r w:rsidRPr="00B6575C">
              <w:t xml:space="preserve"> года (постоянно)</w:t>
            </w:r>
          </w:p>
        </w:tc>
        <w:tc>
          <w:tcPr>
            <w:tcW w:w="1914" w:type="dxa"/>
          </w:tcPr>
          <w:p w:rsidR="0078370B" w:rsidRPr="00B6575C" w:rsidRDefault="007233E7" w:rsidP="004852E3">
            <w:pPr>
              <w:jc w:val="both"/>
            </w:pPr>
            <w:r w:rsidRPr="00B6575C">
              <w:t>ОМЖК</w:t>
            </w:r>
          </w:p>
        </w:tc>
        <w:tc>
          <w:tcPr>
            <w:tcW w:w="1915" w:type="dxa"/>
          </w:tcPr>
          <w:p w:rsidR="0078370B" w:rsidRPr="00B6575C" w:rsidRDefault="007233E7" w:rsidP="004852E3">
            <w:pPr>
              <w:jc w:val="both"/>
            </w:pPr>
            <w:r w:rsidRPr="00B6575C">
              <w:t xml:space="preserve">Повышение  </w:t>
            </w:r>
            <w:proofErr w:type="spellStart"/>
            <w:proofErr w:type="gramStart"/>
            <w:r w:rsidRPr="00B6575C">
              <w:t>информированнос</w:t>
            </w:r>
            <w:proofErr w:type="spellEnd"/>
            <w:r w:rsidRPr="00B6575C">
              <w:t xml:space="preserve"> </w:t>
            </w:r>
            <w:proofErr w:type="spellStart"/>
            <w:r w:rsidRPr="00B6575C">
              <w:t>ти</w:t>
            </w:r>
            <w:proofErr w:type="spellEnd"/>
            <w:proofErr w:type="gramEnd"/>
            <w:r w:rsidRPr="00B6575C">
              <w:t xml:space="preserve">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78370B" w:rsidTr="0078370B">
        <w:tc>
          <w:tcPr>
            <w:tcW w:w="675" w:type="dxa"/>
          </w:tcPr>
          <w:p w:rsidR="0078370B" w:rsidRPr="00B6575C" w:rsidRDefault="007233E7" w:rsidP="004852E3">
            <w:pPr>
              <w:jc w:val="both"/>
            </w:pPr>
            <w:r w:rsidRPr="00B6575C">
              <w:t>2</w:t>
            </w:r>
          </w:p>
        </w:tc>
        <w:tc>
          <w:tcPr>
            <w:tcW w:w="3153" w:type="dxa"/>
          </w:tcPr>
          <w:p w:rsidR="0078370B" w:rsidRPr="00B6575C" w:rsidRDefault="007233E7" w:rsidP="004852E3">
            <w:pPr>
              <w:jc w:val="both"/>
            </w:pPr>
            <w:r w:rsidRPr="00B6575C">
              <w:t xml:space="preserve">Осуществление информированности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</w:t>
            </w:r>
            <w:r w:rsidRPr="00B6575C">
              <w:lastRenderedPageBreak/>
              <w:t xml:space="preserve">актами, проведения разъяснительной работы в средствах массовой информации и иными способами. </w:t>
            </w:r>
            <w:proofErr w:type="gramStart"/>
            <w:r w:rsidRPr="00B6575C"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6575C">
              <w:t xml:space="preserve"> правовыми актами</w:t>
            </w:r>
          </w:p>
        </w:tc>
        <w:tc>
          <w:tcPr>
            <w:tcW w:w="1914" w:type="dxa"/>
          </w:tcPr>
          <w:p w:rsidR="0078370B" w:rsidRPr="00B6575C" w:rsidRDefault="007233E7" w:rsidP="004852E3">
            <w:pPr>
              <w:jc w:val="both"/>
            </w:pPr>
            <w:r w:rsidRPr="00B6575C">
              <w:lastRenderedPageBreak/>
              <w:t>В течение года (по мере изменения норм законодательства)</w:t>
            </w:r>
          </w:p>
        </w:tc>
        <w:tc>
          <w:tcPr>
            <w:tcW w:w="1914" w:type="dxa"/>
          </w:tcPr>
          <w:p w:rsidR="0078370B" w:rsidRPr="00B6575C" w:rsidRDefault="00B6575C" w:rsidP="004852E3">
            <w:pPr>
              <w:jc w:val="both"/>
            </w:pPr>
            <w:r w:rsidRPr="00B6575C">
              <w:t>ОМЖК</w:t>
            </w:r>
          </w:p>
        </w:tc>
        <w:tc>
          <w:tcPr>
            <w:tcW w:w="1915" w:type="dxa"/>
          </w:tcPr>
          <w:p w:rsidR="00B6575C" w:rsidRPr="00B6575C" w:rsidRDefault="00B6575C" w:rsidP="00B6575C">
            <w:pPr>
              <w:jc w:val="both"/>
            </w:pPr>
            <w:r w:rsidRPr="00B6575C">
              <w:t>Повышение</w:t>
            </w:r>
          </w:p>
          <w:p w:rsidR="00B6575C" w:rsidRPr="00B6575C" w:rsidRDefault="00B6575C" w:rsidP="00B6575C">
            <w:pPr>
              <w:jc w:val="both"/>
            </w:pPr>
            <w:proofErr w:type="spellStart"/>
            <w:r w:rsidRPr="00B6575C">
              <w:t>информированнос</w:t>
            </w:r>
            <w:proofErr w:type="spellEnd"/>
          </w:p>
          <w:p w:rsidR="00B6575C" w:rsidRPr="00B6575C" w:rsidRDefault="00B6575C" w:rsidP="00B6575C">
            <w:pPr>
              <w:jc w:val="both"/>
            </w:pPr>
            <w:proofErr w:type="spellStart"/>
            <w:r w:rsidRPr="00B6575C">
              <w:t>ти</w:t>
            </w:r>
            <w:proofErr w:type="spellEnd"/>
          </w:p>
          <w:p w:rsidR="00B6575C" w:rsidRPr="00B6575C" w:rsidRDefault="00B6575C" w:rsidP="00B6575C">
            <w:pPr>
              <w:jc w:val="both"/>
            </w:pPr>
            <w:r w:rsidRPr="00B6575C">
              <w:t>подконтрольных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субъектов о</w:t>
            </w:r>
          </w:p>
          <w:p w:rsidR="00B6575C" w:rsidRPr="00B6575C" w:rsidRDefault="00B6575C" w:rsidP="00B6575C">
            <w:pPr>
              <w:jc w:val="both"/>
            </w:pPr>
            <w:r w:rsidRPr="00B6575C">
              <w:t>действующих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обязательных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требованиях</w:t>
            </w:r>
            <w:proofErr w:type="gramEnd"/>
            <w:r w:rsidRPr="00B6575C">
              <w:t>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требованиях</w:t>
            </w:r>
            <w:proofErr w:type="gramEnd"/>
            <w:r w:rsidRPr="00B6575C">
              <w:t>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установленных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муниципальными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правовыми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актами,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предупреждение</w:t>
            </w:r>
          </w:p>
          <w:p w:rsidR="0078370B" w:rsidRPr="00B6575C" w:rsidRDefault="00B6575C" w:rsidP="00B6575C">
            <w:pPr>
              <w:jc w:val="both"/>
            </w:pPr>
            <w:r w:rsidRPr="00B6575C">
              <w:t>их нарушения</w:t>
            </w:r>
          </w:p>
        </w:tc>
      </w:tr>
      <w:tr w:rsidR="0078370B" w:rsidTr="0078370B">
        <w:tc>
          <w:tcPr>
            <w:tcW w:w="675" w:type="dxa"/>
          </w:tcPr>
          <w:p w:rsidR="0078370B" w:rsidRPr="00B6575C" w:rsidRDefault="00B6575C" w:rsidP="004852E3">
            <w:pPr>
              <w:jc w:val="both"/>
            </w:pPr>
            <w:r w:rsidRPr="00B6575C">
              <w:lastRenderedPageBreak/>
              <w:t>3</w:t>
            </w:r>
          </w:p>
        </w:tc>
        <w:tc>
          <w:tcPr>
            <w:tcW w:w="3153" w:type="dxa"/>
          </w:tcPr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Обеспечение регулярного (не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реже одного раза в год)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обобщения практики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осуществления</w:t>
            </w:r>
          </w:p>
          <w:p w:rsidR="00B6575C" w:rsidRPr="00B6575C" w:rsidRDefault="00B6575C" w:rsidP="00B6575C">
            <w:pPr>
              <w:jc w:val="both"/>
            </w:pPr>
            <w:r w:rsidRPr="00B6575C">
              <w:t>муниципального жилищного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контроля и размещение </w:t>
            </w:r>
            <w:proofErr w:type="gramStart"/>
            <w:r w:rsidRPr="00B6575C">
              <w:t>на</w:t>
            </w:r>
            <w:proofErr w:type="gramEnd"/>
          </w:p>
          <w:p w:rsidR="00B6575C" w:rsidRPr="00B6575C" w:rsidRDefault="00B6575C" w:rsidP="0062517A">
            <w:pPr>
              <w:jc w:val="both"/>
            </w:pPr>
            <w:proofErr w:type="gramStart"/>
            <w:r w:rsidRPr="00B6575C">
              <w:t>сайте</w:t>
            </w:r>
            <w:proofErr w:type="gramEnd"/>
            <w:r w:rsidRPr="00B6575C">
              <w:t xml:space="preserve"> администрации </w:t>
            </w:r>
            <w:r w:rsidR="0062517A">
              <w:t>Вышневолоцкого городского округа</w:t>
            </w:r>
            <w:r w:rsidRPr="00B6575C">
              <w:t xml:space="preserve"> сети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«Интернет» соответствующих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обобщений, в том числе </w:t>
            </w:r>
            <w:proofErr w:type="gramStart"/>
            <w:r w:rsidRPr="00B6575C">
              <w:t>с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указанием наиболее часто</w:t>
            </w:r>
          </w:p>
          <w:p w:rsidR="00B6575C" w:rsidRPr="00B6575C" w:rsidRDefault="00B6575C" w:rsidP="00B6575C">
            <w:pPr>
              <w:jc w:val="both"/>
            </w:pPr>
            <w:r w:rsidRPr="00B6575C">
              <w:t>встречающихся случаев</w:t>
            </w:r>
          </w:p>
          <w:p w:rsidR="00B6575C" w:rsidRPr="00B6575C" w:rsidRDefault="00B6575C" w:rsidP="00B6575C">
            <w:pPr>
              <w:jc w:val="both"/>
            </w:pPr>
            <w:r w:rsidRPr="00B6575C">
              <w:t>нарушений обязательных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требований, требований,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установленных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муниципальными правовыми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актами, с рекомендациями </w:t>
            </w:r>
            <w:proofErr w:type="gramStart"/>
            <w:r w:rsidRPr="00B6575C">
              <w:t>в</w:t>
            </w:r>
            <w:proofErr w:type="gramEnd"/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отношении</w:t>
            </w:r>
            <w:proofErr w:type="gramEnd"/>
            <w:r w:rsidRPr="00B6575C">
              <w:t xml:space="preserve"> мер, которые</w:t>
            </w:r>
          </w:p>
          <w:p w:rsidR="00B6575C" w:rsidRPr="00B6575C" w:rsidRDefault="00B6575C" w:rsidP="00B6575C">
            <w:pPr>
              <w:jc w:val="both"/>
            </w:pPr>
            <w:r w:rsidRPr="00B6575C">
              <w:t>должны приниматься</w:t>
            </w:r>
          </w:p>
          <w:p w:rsidR="00B6575C" w:rsidRPr="00B6575C" w:rsidRDefault="00B6575C" w:rsidP="00B6575C">
            <w:pPr>
              <w:jc w:val="both"/>
            </w:pPr>
            <w:r w:rsidRPr="00B6575C">
              <w:t>юридическими лицами,</w:t>
            </w:r>
          </w:p>
          <w:p w:rsidR="00B6575C" w:rsidRPr="00B6575C" w:rsidRDefault="00B6575C" w:rsidP="00B6575C">
            <w:pPr>
              <w:jc w:val="both"/>
            </w:pPr>
            <w:r w:rsidRPr="00B6575C">
              <w:t>индивидуальными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предпринимателями в целях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недопущения </w:t>
            </w:r>
            <w:proofErr w:type="gramStart"/>
            <w:r w:rsidRPr="00B6575C">
              <w:t>таких</w:t>
            </w:r>
            <w:proofErr w:type="gramEnd"/>
          </w:p>
          <w:p w:rsidR="0078370B" w:rsidRPr="00B6575C" w:rsidRDefault="00B6575C" w:rsidP="00B6575C">
            <w:pPr>
              <w:jc w:val="both"/>
            </w:pPr>
            <w:r w:rsidRPr="00B6575C">
              <w:t>нарушений</w:t>
            </w:r>
          </w:p>
        </w:tc>
        <w:tc>
          <w:tcPr>
            <w:tcW w:w="1914" w:type="dxa"/>
          </w:tcPr>
          <w:p w:rsidR="00B6575C" w:rsidRPr="00B6575C" w:rsidRDefault="00B6575C" w:rsidP="00B6575C">
            <w:pPr>
              <w:jc w:val="both"/>
            </w:pPr>
            <w:r w:rsidRPr="00B6575C">
              <w:t>Декабрь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отчетного</w:t>
            </w:r>
          </w:p>
          <w:p w:rsidR="0078370B" w:rsidRPr="00B6575C" w:rsidRDefault="00B6575C" w:rsidP="00B6575C">
            <w:pPr>
              <w:jc w:val="both"/>
            </w:pPr>
            <w:r w:rsidRPr="00B6575C">
              <w:t>года</w:t>
            </w:r>
          </w:p>
        </w:tc>
        <w:tc>
          <w:tcPr>
            <w:tcW w:w="1914" w:type="dxa"/>
          </w:tcPr>
          <w:p w:rsidR="0078370B" w:rsidRPr="00B6575C" w:rsidRDefault="00B6575C" w:rsidP="004852E3">
            <w:pPr>
              <w:jc w:val="both"/>
            </w:pPr>
            <w:r w:rsidRPr="00B6575C">
              <w:t>ОМЖК</w:t>
            </w:r>
          </w:p>
        </w:tc>
        <w:tc>
          <w:tcPr>
            <w:tcW w:w="1915" w:type="dxa"/>
          </w:tcPr>
          <w:p w:rsidR="00B6575C" w:rsidRPr="00B6575C" w:rsidRDefault="00B6575C" w:rsidP="00B6575C">
            <w:pPr>
              <w:jc w:val="both"/>
            </w:pPr>
            <w:r w:rsidRPr="00B6575C">
              <w:t>Повышение</w:t>
            </w:r>
          </w:p>
          <w:p w:rsidR="00B6575C" w:rsidRPr="00B6575C" w:rsidRDefault="00B6575C" w:rsidP="00B6575C">
            <w:pPr>
              <w:jc w:val="both"/>
            </w:pPr>
            <w:proofErr w:type="spellStart"/>
            <w:r w:rsidRPr="00B6575C">
              <w:t>информированнос</w:t>
            </w:r>
            <w:proofErr w:type="spellEnd"/>
          </w:p>
          <w:p w:rsidR="00B6575C" w:rsidRPr="00B6575C" w:rsidRDefault="00B6575C" w:rsidP="00B6575C">
            <w:pPr>
              <w:jc w:val="both"/>
            </w:pPr>
            <w:proofErr w:type="spellStart"/>
            <w:r w:rsidRPr="00B6575C">
              <w:t>ти</w:t>
            </w:r>
            <w:proofErr w:type="spellEnd"/>
          </w:p>
          <w:p w:rsidR="00B6575C" w:rsidRPr="00B6575C" w:rsidRDefault="00B6575C" w:rsidP="00B6575C">
            <w:pPr>
              <w:jc w:val="both"/>
            </w:pPr>
            <w:r w:rsidRPr="00B6575C">
              <w:t>подконтрольных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субъектов о</w:t>
            </w:r>
          </w:p>
          <w:p w:rsidR="00B6575C" w:rsidRPr="00B6575C" w:rsidRDefault="00B6575C" w:rsidP="00B6575C">
            <w:pPr>
              <w:jc w:val="both"/>
            </w:pPr>
            <w:r w:rsidRPr="00B6575C">
              <w:t>действующих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обязательных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требованиях</w:t>
            </w:r>
            <w:proofErr w:type="gramEnd"/>
            <w:r w:rsidRPr="00B6575C">
              <w:t>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требованиях</w:t>
            </w:r>
            <w:proofErr w:type="gramEnd"/>
            <w:r w:rsidRPr="00B6575C">
              <w:t>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установленных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муниципальными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правовыми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актами,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предупреждение</w:t>
            </w:r>
          </w:p>
          <w:p w:rsidR="0078370B" w:rsidRPr="00B6575C" w:rsidRDefault="00B6575C" w:rsidP="00B6575C">
            <w:pPr>
              <w:jc w:val="both"/>
            </w:pPr>
            <w:r w:rsidRPr="00B6575C">
              <w:t>их нарушения</w:t>
            </w:r>
          </w:p>
        </w:tc>
        <w:bookmarkStart w:id="2" w:name="_GoBack"/>
        <w:bookmarkEnd w:id="2"/>
      </w:tr>
      <w:tr w:rsidR="0078370B" w:rsidTr="0078370B">
        <w:tc>
          <w:tcPr>
            <w:tcW w:w="675" w:type="dxa"/>
          </w:tcPr>
          <w:p w:rsidR="0078370B" w:rsidRPr="00B6575C" w:rsidRDefault="00B6575C" w:rsidP="004852E3">
            <w:pPr>
              <w:jc w:val="both"/>
            </w:pPr>
            <w:r w:rsidRPr="00B6575C">
              <w:t>4</w:t>
            </w:r>
          </w:p>
        </w:tc>
        <w:tc>
          <w:tcPr>
            <w:tcW w:w="3153" w:type="dxa"/>
          </w:tcPr>
          <w:p w:rsidR="00B6575C" w:rsidRPr="00B6575C" w:rsidRDefault="00B6575C" w:rsidP="00B6575C">
            <w:pPr>
              <w:jc w:val="both"/>
            </w:pPr>
            <w:r w:rsidRPr="00B6575C">
              <w:t>Выдача предостережений о недопустимости нарушения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обязательных требований,</w:t>
            </w:r>
          </w:p>
          <w:p w:rsidR="00B6575C" w:rsidRPr="00B6575C" w:rsidRDefault="00B6575C" w:rsidP="00B6575C">
            <w:pPr>
              <w:jc w:val="both"/>
            </w:pPr>
            <w:r w:rsidRPr="00B6575C">
              <w:t>требований, установленных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муниципальными правовыми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актами, в соответствии </w:t>
            </w:r>
            <w:proofErr w:type="gramStart"/>
            <w:r w:rsidRPr="00B6575C">
              <w:t>с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частями 5-7 статьи 8.2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Федерального закона </w:t>
            </w:r>
            <w:proofErr w:type="gramStart"/>
            <w:r w:rsidRPr="00B6575C">
              <w:t>от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26.12.2008 № 294-ФЗ «О</w:t>
            </w:r>
          </w:p>
          <w:p w:rsidR="00B6575C" w:rsidRPr="00B6575C" w:rsidRDefault="00B6575C" w:rsidP="00B6575C">
            <w:pPr>
              <w:jc w:val="both"/>
            </w:pPr>
            <w:r w:rsidRPr="00B6575C">
              <w:t>защите прав юридических лиц</w:t>
            </w:r>
          </w:p>
          <w:p w:rsidR="00B6575C" w:rsidRPr="00B6575C" w:rsidRDefault="00B6575C" w:rsidP="00B6575C">
            <w:pPr>
              <w:jc w:val="both"/>
            </w:pPr>
            <w:r w:rsidRPr="00B6575C">
              <w:t>и индивидуальных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 xml:space="preserve">предпринимателей </w:t>
            </w:r>
            <w:proofErr w:type="gramStart"/>
            <w:r w:rsidRPr="00B6575C">
              <w:t>при</w:t>
            </w:r>
            <w:proofErr w:type="gramEnd"/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lastRenderedPageBreak/>
              <w:t>осуществлении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государственного контроля</w:t>
            </w:r>
          </w:p>
          <w:p w:rsidR="00B6575C" w:rsidRPr="00B6575C" w:rsidRDefault="00B6575C" w:rsidP="00B6575C">
            <w:pPr>
              <w:jc w:val="both"/>
            </w:pPr>
            <w:r w:rsidRPr="00B6575C">
              <w:t>(надзора) и муниципального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контроля» (если иной порядок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 xml:space="preserve">не </w:t>
            </w:r>
            <w:proofErr w:type="gramStart"/>
            <w:r w:rsidRPr="00B6575C">
              <w:t>установлен</w:t>
            </w:r>
            <w:proofErr w:type="gramEnd"/>
            <w:r w:rsidRPr="00B6575C">
              <w:t xml:space="preserve"> федеральным</w:t>
            </w:r>
          </w:p>
          <w:p w:rsidR="0078370B" w:rsidRPr="00B6575C" w:rsidRDefault="00B6575C" w:rsidP="00B6575C">
            <w:pPr>
              <w:jc w:val="both"/>
            </w:pPr>
            <w:r w:rsidRPr="00B6575C">
              <w:t>законом)</w:t>
            </w:r>
          </w:p>
        </w:tc>
        <w:tc>
          <w:tcPr>
            <w:tcW w:w="1914" w:type="dxa"/>
          </w:tcPr>
          <w:p w:rsidR="00B6575C" w:rsidRPr="00B6575C" w:rsidRDefault="00B6575C" w:rsidP="00B6575C">
            <w:pPr>
              <w:jc w:val="both"/>
            </w:pPr>
            <w:r w:rsidRPr="00B6575C">
              <w:lastRenderedPageBreak/>
              <w:t>В течение года</w:t>
            </w:r>
          </w:p>
          <w:p w:rsidR="00B6575C" w:rsidRDefault="00B6575C" w:rsidP="00B6575C">
            <w:pPr>
              <w:jc w:val="both"/>
            </w:pPr>
            <w:proofErr w:type="gramStart"/>
            <w:r>
              <w:t xml:space="preserve">(по </w:t>
            </w:r>
            <w:r w:rsidRPr="00B6575C">
              <w:t xml:space="preserve">мере </w:t>
            </w:r>
            <w:proofErr w:type="gramEnd"/>
          </w:p>
          <w:p w:rsidR="0078370B" w:rsidRPr="00B6575C" w:rsidRDefault="00B6575C" w:rsidP="00B6575C">
            <w:pPr>
              <w:jc w:val="both"/>
            </w:pPr>
            <w:r w:rsidRPr="00B6575C">
              <w:t>необходимости)</w:t>
            </w:r>
          </w:p>
        </w:tc>
        <w:tc>
          <w:tcPr>
            <w:tcW w:w="1914" w:type="dxa"/>
          </w:tcPr>
          <w:p w:rsidR="0078370B" w:rsidRPr="00B6575C" w:rsidRDefault="00B6575C" w:rsidP="004852E3">
            <w:pPr>
              <w:jc w:val="both"/>
            </w:pPr>
            <w:r w:rsidRPr="00B6575C">
              <w:t>ОМЖК</w:t>
            </w:r>
          </w:p>
        </w:tc>
        <w:tc>
          <w:tcPr>
            <w:tcW w:w="1915" w:type="dxa"/>
          </w:tcPr>
          <w:p w:rsidR="00B6575C" w:rsidRPr="00B6575C" w:rsidRDefault="00B6575C" w:rsidP="00B6575C">
            <w:pPr>
              <w:jc w:val="both"/>
            </w:pPr>
            <w:r w:rsidRPr="00B6575C">
              <w:t>Предупреждение пресечение</w:t>
            </w:r>
          </w:p>
          <w:p w:rsidR="00B6575C" w:rsidRPr="00B6575C" w:rsidRDefault="00B6575C" w:rsidP="00B6575C">
            <w:pPr>
              <w:jc w:val="both"/>
            </w:pPr>
            <w:r w:rsidRPr="00B6575C">
              <w:t>нарушений</w:t>
            </w:r>
          </w:p>
          <w:p w:rsidR="00B6575C" w:rsidRPr="00B6575C" w:rsidRDefault="00B6575C" w:rsidP="00B6575C">
            <w:pPr>
              <w:jc w:val="both"/>
            </w:pPr>
            <w:r w:rsidRPr="00B6575C">
              <w:t>обязательных</w:t>
            </w:r>
          </w:p>
          <w:p w:rsidR="00B6575C" w:rsidRPr="00B6575C" w:rsidRDefault="00B6575C" w:rsidP="00B6575C">
            <w:pPr>
              <w:jc w:val="both"/>
            </w:pPr>
            <w:r w:rsidRPr="00B6575C">
              <w:t>требований,</w:t>
            </w:r>
          </w:p>
          <w:p w:rsidR="00B6575C" w:rsidRPr="00B6575C" w:rsidRDefault="00B6575C" w:rsidP="00B6575C">
            <w:pPr>
              <w:jc w:val="both"/>
            </w:pPr>
            <w:r w:rsidRPr="00B6575C">
              <w:t>требований,</w:t>
            </w:r>
          </w:p>
          <w:p w:rsidR="00B6575C" w:rsidRPr="00B6575C" w:rsidRDefault="00B6575C" w:rsidP="00B6575C">
            <w:pPr>
              <w:jc w:val="both"/>
            </w:pPr>
            <w:proofErr w:type="gramStart"/>
            <w:r w:rsidRPr="00B6575C">
              <w:t>установленных</w:t>
            </w:r>
            <w:proofErr w:type="gramEnd"/>
          </w:p>
          <w:p w:rsidR="00B6575C" w:rsidRPr="00B6575C" w:rsidRDefault="00B6575C" w:rsidP="00B6575C">
            <w:pPr>
              <w:jc w:val="both"/>
            </w:pPr>
            <w:r w:rsidRPr="00B6575C">
              <w:t>муниципальными</w:t>
            </w:r>
          </w:p>
          <w:p w:rsidR="00B6575C" w:rsidRPr="00B6575C" w:rsidRDefault="00B6575C" w:rsidP="00B6575C">
            <w:pPr>
              <w:jc w:val="both"/>
            </w:pPr>
            <w:r w:rsidRPr="00B6575C">
              <w:t>правовыми</w:t>
            </w:r>
          </w:p>
          <w:p w:rsidR="0078370B" w:rsidRPr="00B6575C" w:rsidRDefault="00B6575C" w:rsidP="00B6575C">
            <w:pPr>
              <w:jc w:val="both"/>
            </w:pPr>
            <w:r w:rsidRPr="00B6575C">
              <w:t>актами</w:t>
            </w:r>
          </w:p>
        </w:tc>
      </w:tr>
    </w:tbl>
    <w:p w:rsidR="0078370B" w:rsidRDefault="0078370B" w:rsidP="004852E3">
      <w:pPr>
        <w:ind w:firstLine="720"/>
        <w:jc w:val="both"/>
        <w:rPr>
          <w:b/>
          <w:sz w:val="25"/>
          <w:szCs w:val="25"/>
        </w:rPr>
      </w:pPr>
    </w:p>
    <w:p w:rsidR="00B6575C" w:rsidRPr="00B6575C" w:rsidRDefault="00B6575C" w:rsidP="00B6575C">
      <w:pPr>
        <w:ind w:firstLine="720"/>
        <w:jc w:val="both"/>
        <w:rPr>
          <w:b/>
          <w:sz w:val="25"/>
          <w:szCs w:val="25"/>
        </w:rPr>
      </w:pPr>
      <w:r w:rsidRPr="00B6575C">
        <w:rPr>
          <w:b/>
          <w:sz w:val="25"/>
          <w:szCs w:val="25"/>
        </w:rPr>
        <w:t>4. Отчетные показатели и оценка эффективности Программы.</w:t>
      </w:r>
    </w:p>
    <w:p w:rsidR="00B6575C" w:rsidRPr="00B6575C" w:rsidRDefault="00B6575C" w:rsidP="00B6575C">
      <w:pPr>
        <w:ind w:left="-142"/>
        <w:jc w:val="both"/>
        <w:rPr>
          <w:b/>
          <w:sz w:val="25"/>
          <w:szCs w:val="25"/>
        </w:rPr>
      </w:pPr>
      <w:r w:rsidRPr="00B6575C">
        <w:rPr>
          <w:b/>
          <w:sz w:val="25"/>
          <w:szCs w:val="25"/>
        </w:rPr>
        <w:t>Для оценки мероприятий по профилактике нарушений и в целом</w:t>
      </w:r>
      <w:r>
        <w:rPr>
          <w:b/>
          <w:sz w:val="25"/>
          <w:szCs w:val="25"/>
        </w:rPr>
        <w:t xml:space="preserve"> п</w:t>
      </w:r>
      <w:r w:rsidRPr="00B6575C">
        <w:rPr>
          <w:b/>
          <w:sz w:val="25"/>
          <w:szCs w:val="25"/>
        </w:rPr>
        <w:t>рограммы по итогам календарного года с учетом достижений целей</w:t>
      </w:r>
      <w:r>
        <w:rPr>
          <w:b/>
          <w:sz w:val="25"/>
          <w:szCs w:val="25"/>
        </w:rPr>
        <w:t xml:space="preserve"> п</w:t>
      </w:r>
      <w:r w:rsidRPr="00B6575C">
        <w:rPr>
          <w:b/>
          <w:sz w:val="25"/>
          <w:szCs w:val="25"/>
        </w:rPr>
        <w:t>рограммы устанавливаются отчетные показатели.</w:t>
      </w:r>
    </w:p>
    <w:p w:rsidR="00B6575C" w:rsidRDefault="00B6575C" w:rsidP="00B6575C">
      <w:pPr>
        <w:ind w:firstLine="720"/>
        <w:jc w:val="both"/>
        <w:rPr>
          <w:b/>
          <w:sz w:val="25"/>
          <w:szCs w:val="25"/>
        </w:rPr>
      </w:pP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4.1. Отчетн</w:t>
      </w:r>
      <w:r>
        <w:rPr>
          <w:sz w:val="25"/>
          <w:szCs w:val="25"/>
        </w:rPr>
        <w:t>ым показателем Программы на 2022</w:t>
      </w:r>
      <w:r w:rsidRPr="00B6575C">
        <w:rPr>
          <w:sz w:val="25"/>
          <w:szCs w:val="25"/>
        </w:rPr>
        <w:t xml:space="preserve"> год является: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- количество проведенных профилактических мероприятий.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4.2. Проектным отчетн</w:t>
      </w:r>
      <w:r>
        <w:rPr>
          <w:sz w:val="25"/>
          <w:szCs w:val="25"/>
        </w:rPr>
        <w:t>ым показателем Программы на 2023-2024</w:t>
      </w:r>
      <w:r w:rsidRPr="00B6575C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является: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- количество проведенных профилактических мероприятий.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4.3. Оценка эффективности Программы.</w:t>
      </w:r>
    </w:p>
    <w:p w:rsidR="00B6575C" w:rsidRPr="00B6575C" w:rsidRDefault="00B6575C" w:rsidP="00B6575C">
      <w:pPr>
        <w:jc w:val="both"/>
        <w:rPr>
          <w:sz w:val="25"/>
          <w:szCs w:val="25"/>
        </w:rPr>
      </w:pPr>
      <w:r w:rsidRPr="00B6575C">
        <w:rPr>
          <w:sz w:val="25"/>
          <w:szCs w:val="25"/>
        </w:rPr>
        <w:t>Оценка выполнения Плана мероприятий и эффективности Программы</w:t>
      </w:r>
    </w:p>
    <w:p w:rsidR="00B6575C" w:rsidRPr="00B6575C" w:rsidRDefault="00B6575C" w:rsidP="00B6575C">
      <w:pPr>
        <w:jc w:val="both"/>
        <w:rPr>
          <w:sz w:val="25"/>
          <w:szCs w:val="25"/>
        </w:rPr>
      </w:pPr>
      <w:r w:rsidRPr="00B6575C">
        <w:rPr>
          <w:sz w:val="25"/>
          <w:szCs w:val="25"/>
        </w:rPr>
        <w:t>осуществляется по итогам календарного года.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Ежегодно, в срок до 25 декабря отчетного года, проводится обобщение</w:t>
      </w:r>
    </w:p>
    <w:p w:rsidR="00B6575C" w:rsidRPr="00B6575C" w:rsidRDefault="00B6575C" w:rsidP="00B6575C">
      <w:pPr>
        <w:jc w:val="both"/>
        <w:rPr>
          <w:sz w:val="25"/>
          <w:szCs w:val="25"/>
        </w:rPr>
      </w:pPr>
      <w:r w:rsidRPr="00B6575C">
        <w:rPr>
          <w:sz w:val="25"/>
          <w:szCs w:val="25"/>
        </w:rPr>
        <w:t>результатов проведения мероприятий по профилактике при осуществлении</w:t>
      </w:r>
    </w:p>
    <w:p w:rsidR="00B6575C" w:rsidRPr="00B6575C" w:rsidRDefault="00B6575C" w:rsidP="00B6575C">
      <w:pPr>
        <w:jc w:val="both"/>
        <w:rPr>
          <w:sz w:val="25"/>
          <w:szCs w:val="25"/>
        </w:rPr>
      </w:pPr>
      <w:r w:rsidRPr="00B6575C">
        <w:rPr>
          <w:sz w:val="25"/>
          <w:szCs w:val="25"/>
        </w:rPr>
        <w:t>муниципального жилищного контроля.</w:t>
      </w:r>
    </w:p>
    <w:p w:rsidR="00B6575C" w:rsidRPr="00B6575C" w:rsidRDefault="00B6575C" w:rsidP="00B6575C">
      <w:pPr>
        <w:ind w:firstLine="720"/>
        <w:jc w:val="both"/>
        <w:rPr>
          <w:sz w:val="25"/>
          <w:szCs w:val="25"/>
        </w:rPr>
      </w:pPr>
      <w:r w:rsidRPr="00B6575C">
        <w:rPr>
          <w:sz w:val="25"/>
          <w:szCs w:val="25"/>
        </w:rPr>
        <w:t>Ожидаемый результат реализации Программы - сохранение и (или)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минимизация уровня количества выявленных нарушений обязательных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требований, требований, установленных муниципальными правовыми актами,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при осуществлении муниципального жилищного контроля путем исполнения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Плана мероприятий по профилактике в полном объеме (повышение</w:t>
      </w:r>
      <w:r>
        <w:rPr>
          <w:sz w:val="25"/>
          <w:szCs w:val="25"/>
        </w:rPr>
        <w:t xml:space="preserve"> </w:t>
      </w:r>
      <w:r w:rsidRPr="00B6575C">
        <w:rPr>
          <w:sz w:val="25"/>
          <w:szCs w:val="25"/>
        </w:rPr>
        <w:t>информированности подконтрольных субъектов и их правовой культуры).</w:t>
      </w:r>
    </w:p>
    <w:sectPr w:rsidR="00B6575C" w:rsidRPr="00B6575C" w:rsidSect="00DC297C">
      <w:headerReference w:type="default" r:id="rId10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93" w:rsidRDefault="00983F93" w:rsidP="008B40DE">
      <w:r>
        <w:separator/>
      </w:r>
    </w:p>
  </w:endnote>
  <w:endnote w:type="continuationSeparator" w:id="0">
    <w:p w:rsidR="00983F93" w:rsidRDefault="00983F9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93" w:rsidRDefault="00983F93" w:rsidP="008B40DE">
      <w:r>
        <w:separator/>
      </w:r>
    </w:p>
  </w:footnote>
  <w:footnote w:type="continuationSeparator" w:id="0">
    <w:p w:rsidR="00983F93" w:rsidRDefault="00983F9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>
    <w:nsid w:val="088E6F05"/>
    <w:multiLevelType w:val="hybridMultilevel"/>
    <w:tmpl w:val="7B1A3C20"/>
    <w:lvl w:ilvl="0" w:tplc="4A8C5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1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5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4AB3C5A"/>
    <w:multiLevelType w:val="hybridMultilevel"/>
    <w:tmpl w:val="CE7E4FD4"/>
    <w:lvl w:ilvl="0" w:tplc="5544AB0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036207"/>
    <w:multiLevelType w:val="hybridMultilevel"/>
    <w:tmpl w:val="8B606C4C"/>
    <w:lvl w:ilvl="0" w:tplc="FFA28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2"/>
  </w:num>
  <w:num w:numId="26">
    <w:abstractNumId w:val="31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4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40"/>
  </w:num>
  <w:num w:numId="39">
    <w:abstractNumId w:val="39"/>
  </w:num>
  <w:num w:numId="40">
    <w:abstractNumId w:val="42"/>
  </w:num>
  <w:num w:numId="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0"/>
  </w:num>
  <w:num w:numId="47">
    <w:abstractNumId w:val="43"/>
  </w:num>
  <w:num w:numId="48">
    <w:abstractNumId w:val="9"/>
  </w:num>
  <w:num w:numId="49">
    <w:abstractNumId w:val="25"/>
  </w:num>
  <w:num w:numId="50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2B27"/>
    <w:rsid w:val="0004348D"/>
    <w:rsid w:val="00043F0E"/>
    <w:rsid w:val="00050236"/>
    <w:rsid w:val="000550D5"/>
    <w:rsid w:val="0006060E"/>
    <w:rsid w:val="00063237"/>
    <w:rsid w:val="0006390B"/>
    <w:rsid w:val="00065DEB"/>
    <w:rsid w:val="00067EB3"/>
    <w:rsid w:val="00070EEA"/>
    <w:rsid w:val="0007104E"/>
    <w:rsid w:val="0007209B"/>
    <w:rsid w:val="00072954"/>
    <w:rsid w:val="00075A85"/>
    <w:rsid w:val="00076150"/>
    <w:rsid w:val="0007657A"/>
    <w:rsid w:val="000770D5"/>
    <w:rsid w:val="0008067B"/>
    <w:rsid w:val="00083D23"/>
    <w:rsid w:val="00083E55"/>
    <w:rsid w:val="0008602E"/>
    <w:rsid w:val="0008678C"/>
    <w:rsid w:val="00086CF8"/>
    <w:rsid w:val="00086CF9"/>
    <w:rsid w:val="000871F0"/>
    <w:rsid w:val="00087BCE"/>
    <w:rsid w:val="00087E72"/>
    <w:rsid w:val="00090BDC"/>
    <w:rsid w:val="00092BF5"/>
    <w:rsid w:val="00093995"/>
    <w:rsid w:val="000973AB"/>
    <w:rsid w:val="00097E30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17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6F9F"/>
    <w:rsid w:val="00160B80"/>
    <w:rsid w:val="00166212"/>
    <w:rsid w:val="00166524"/>
    <w:rsid w:val="00166ED5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5E93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1F7C4A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58C"/>
    <w:rsid w:val="00220B98"/>
    <w:rsid w:val="00220F1B"/>
    <w:rsid w:val="0022373F"/>
    <w:rsid w:val="00225436"/>
    <w:rsid w:val="002277BD"/>
    <w:rsid w:val="00227DA9"/>
    <w:rsid w:val="0023061B"/>
    <w:rsid w:val="002311A9"/>
    <w:rsid w:val="00231515"/>
    <w:rsid w:val="002333EB"/>
    <w:rsid w:val="00233747"/>
    <w:rsid w:val="00235F7B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2FDA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9D6"/>
    <w:rsid w:val="002D0C4A"/>
    <w:rsid w:val="002D26CC"/>
    <w:rsid w:val="002D2B08"/>
    <w:rsid w:val="002E2549"/>
    <w:rsid w:val="002E3BF4"/>
    <w:rsid w:val="002E50AA"/>
    <w:rsid w:val="002E5B07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C5D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1E"/>
    <w:rsid w:val="00363D9D"/>
    <w:rsid w:val="00366918"/>
    <w:rsid w:val="00370C29"/>
    <w:rsid w:val="00372DBB"/>
    <w:rsid w:val="00373D86"/>
    <w:rsid w:val="00374392"/>
    <w:rsid w:val="00375819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3EC6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313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1C64"/>
    <w:rsid w:val="003F243A"/>
    <w:rsid w:val="003F2503"/>
    <w:rsid w:val="003F2DD9"/>
    <w:rsid w:val="003F3132"/>
    <w:rsid w:val="003F47DE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359FF"/>
    <w:rsid w:val="004379AF"/>
    <w:rsid w:val="004402E8"/>
    <w:rsid w:val="0044178A"/>
    <w:rsid w:val="00442E29"/>
    <w:rsid w:val="0044410C"/>
    <w:rsid w:val="00445D1F"/>
    <w:rsid w:val="00446A2D"/>
    <w:rsid w:val="00447786"/>
    <w:rsid w:val="0045347D"/>
    <w:rsid w:val="004543D2"/>
    <w:rsid w:val="004553EE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340C"/>
    <w:rsid w:val="00476BAE"/>
    <w:rsid w:val="00480EE6"/>
    <w:rsid w:val="004814F9"/>
    <w:rsid w:val="00482BD3"/>
    <w:rsid w:val="00482E72"/>
    <w:rsid w:val="0048330A"/>
    <w:rsid w:val="004852E3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6805"/>
    <w:rsid w:val="0051759E"/>
    <w:rsid w:val="00520C93"/>
    <w:rsid w:val="00521BE1"/>
    <w:rsid w:val="005222F4"/>
    <w:rsid w:val="005249A2"/>
    <w:rsid w:val="00525D58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289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60B2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2517A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3F65"/>
    <w:rsid w:val="0066428D"/>
    <w:rsid w:val="00664ADF"/>
    <w:rsid w:val="0066782A"/>
    <w:rsid w:val="006712D7"/>
    <w:rsid w:val="00676BAE"/>
    <w:rsid w:val="00677C4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B09E5"/>
    <w:rsid w:val="006B456B"/>
    <w:rsid w:val="006B5205"/>
    <w:rsid w:val="006B526B"/>
    <w:rsid w:val="006B64E0"/>
    <w:rsid w:val="006B7364"/>
    <w:rsid w:val="006B7870"/>
    <w:rsid w:val="006C1A0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E6DBB"/>
    <w:rsid w:val="006F005D"/>
    <w:rsid w:val="006F0B47"/>
    <w:rsid w:val="006F0F9E"/>
    <w:rsid w:val="006F483D"/>
    <w:rsid w:val="006F4E78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33E7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292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8C3"/>
    <w:rsid w:val="0078306C"/>
    <w:rsid w:val="007830EA"/>
    <w:rsid w:val="0078370B"/>
    <w:rsid w:val="00783DD8"/>
    <w:rsid w:val="00784CC5"/>
    <w:rsid w:val="007867BF"/>
    <w:rsid w:val="00787172"/>
    <w:rsid w:val="00790D69"/>
    <w:rsid w:val="00792568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275F"/>
    <w:rsid w:val="008038EF"/>
    <w:rsid w:val="00804216"/>
    <w:rsid w:val="00804CD7"/>
    <w:rsid w:val="00804E2C"/>
    <w:rsid w:val="00805135"/>
    <w:rsid w:val="008068D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12B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2F7D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11CC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2BF7"/>
    <w:rsid w:val="00954B7E"/>
    <w:rsid w:val="00956919"/>
    <w:rsid w:val="0096073E"/>
    <w:rsid w:val="00960E61"/>
    <w:rsid w:val="00963AB1"/>
    <w:rsid w:val="009717EC"/>
    <w:rsid w:val="00971E75"/>
    <w:rsid w:val="00971FFA"/>
    <w:rsid w:val="00973ED8"/>
    <w:rsid w:val="00975162"/>
    <w:rsid w:val="00976C18"/>
    <w:rsid w:val="009826A4"/>
    <w:rsid w:val="00983F93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331"/>
    <w:rsid w:val="009A3EBD"/>
    <w:rsid w:val="009A466A"/>
    <w:rsid w:val="009B17EE"/>
    <w:rsid w:val="009B2208"/>
    <w:rsid w:val="009B481B"/>
    <w:rsid w:val="009B491C"/>
    <w:rsid w:val="009B56FA"/>
    <w:rsid w:val="009B5BED"/>
    <w:rsid w:val="009B6368"/>
    <w:rsid w:val="009B6A17"/>
    <w:rsid w:val="009B7C63"/>
    <w:rsid w:val="009C0A58"/>
    <w:rsid w:val="009C585A"/>
    <w:rsid w:val="009D1342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C7E52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5B8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75C"/>
    <w:rsid w:val="00B65C97"/>
    <w:rsid w:val="00B71768"/>
    <w:rsid w:val="00B72610"/>
    <w:rsid w:val="00B74BEC"/>
    <w:rsid w:val="00B76981"/>
    <w:rsid w:val="00B7792D"/>
    <w:rsid w:val="00B83EB4"/>
    <w:rsid w:val="00B869B9"/>
    <w:rsid w:val="00B8720C"/>
    <w:rsid w:val="00B950B8"/>
    <w:rsid w:val="00B96864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C687D"/>
    <w:rsid w:val="00BD099A"/>
    <w:rsid w:val="00BD0CAD"/>
    <w:rsid w:val="00BD185A"/>
    <w:rsid w:val="00BD1A75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1E57"/>
    <w:rsid w:val="00C034EA"/>
    <w:rsid w:val="00C03698"/>
    <w:rsid w:val="00C05C49"/>
    <w:rsid w:val="00C061E6"/>
    <w:rsid w:val="00C06F62"/>
    <w:rsid w:val="00C071CC"/>
    <w:rsid w:val="00C077CB"/>
    <w:rsid w:val="00C12269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45E1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7C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651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1802"/>
    <w:rsid w:val="00D0321B"/>
    <w:rsid w:val="00D05F34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0B6F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094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160"/>
    <w:rsid w:val="00E83A2C"/>
    <w:rsid w:val="00E83C09"/>
    <w:rsid w:val="00E86DC4"/>
    <w:rsid w:val="00E87145"/>
    <w:rsid w:val="00E947AB"/>
    <w:rsid w:val="00E97FC2"/>
    <w:rsid w:val="00EA1C23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D6F"/>
    <w:rsid w:val="00F010C2"/>
    <w:rsid w:val="00F03CE5"/>
    <w:rsid w:val="00F04E85"/>
    <w:rsid w:val="00F05AAE"/>
    <w:rsid w:val="00F05EE1"/>
    <w:rsid w:val="00F07344"/>
    <w:rsid w:val="00F07A3E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2C9"/>
    <w:rsid w:val="00F93ADA"/>
    <w:rsid w:val="00F96898"/>
    <w:rsid w:val="00FA0FB4"/>
    <w:rsid w:val="00FA24E8"/>
    <w:rsid w:val="00FA6349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6349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uiPriority w:val="99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uiPriority w:val="99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6349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uiPriority w:val="99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uiPriority w:val="99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4C37-3A90-473A-AE33-62EA9A35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User</cp:lastModifiedBy>
  <cp:revision>4</cp:revision>
  <cp:lastPrinted>2022-05-27T08:47:00Z</cp:lastPrinted>
  <dcterms:created xsi:type="dcterms:W3CDTF">2022-02-10T14:04:00Z</dcterms:created>
  <dcterms:modified xsi:type="dcterms:W3CDTF">2022-05-27T08:48:00Z</dcterms:modified>
</cp:coreProperties>
</file>