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1" w:rsidRPr="00E30AEA" w:rsidRDefault="00CB5601" w:rsidP="006458DF">
      <w:pPr>
        <w:jc w:val="center"/>
      </w:pPr>
      <w:bookmarkStart w:id="0" w:name="_Hlk530045245"/>
      <w:r w:rsidRPr="00E30AEA">
        <w:rPr>
          <w:noProof/>
        </w:rPr>
        <w:drawing>
          <wp:inline distT="0" distB="0" distL="0" distR="0" wp14:anchorId="0CDF5F24" wp14:editId="7051B062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01" w:rsidRPr="00E30AEA" w:rsidRDefault="00CB5601" w:rsidP="00FE4CB1">
      <w:pPr>
        <w:jc w:val="center"/>
        <w:rPr>
          <w:sz w:val="24"/>
          <w:szCs w:val="24"/>
        </w:rPr>
      </w:pPr>
      <w:r w:rsidRPr="00E30AEA">
        <w:rPr>
          <w:b/>
          <w:bCs/>
          <w:spacing w:val="-15"/>
          <w:sz w:val="36"/>
          <w:szCs w:val="36"/>
        </w:rPr>
        <w:t>АДМИНИСТРАЦИЯ</w:t>
      </w:r>
    </w:p>
    <w:p w:rsidR="00CB5601" w:rsidRPr="00E30AEA" w:rsidRDefault="00CB5601" w:rsidP="00FE4CB1">
      <w:pPr>
        <w:jc w:val="center"/>
        <w:rPr>
          <w:b/>
          <w:bCs/>
          <w:spacing w:val="-15"/>
          <w:sz w:val="36"/>
          <w:szCs w:val="36"/>
        </w:rPr>
      </w:pPr>
      <w:r w:rsidRPr="00E30AEA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CB5601" w:rsidRPr="00E30AEA" w:rsidRDefault="00CB5601" w:rsidP="00FE4CB1">
      <w:pPr>
        <w:jc w:val="center"/>
        <w:rPr>
          <w:sz w:val="28"/>
          <w:szCs w:val="28"/>
        </w:rPr>
      </w:pPr>
      <w:bookmarkStart w:id="1" w:name="_Hlk523223806"/>
      <w:bookmarkEnd w:id="0"/>
    </w:p>
    <w:p w:rsidR="00E745FB" w:rsidRPr="00E30AEA" w:rsidRDefault="00CB5601" w:rsidP="006458DF">
      <w:pPr>
        <w:spacing w:line="360" w:lineRule="auto"/>
        <w:jc w:val="center"/>
        <w:rPr>
          <w:sz w:val="28"/>
          <w:szCs w:val="28"/>
        </w:rPr>
      </w:pPr>
      <w:bookmarkStart w:id="2" w:name="_Hlk54878594"/>
      <w:bookmarkStart w:id="3" w:name="_Hlk54881396"/>
      <w:r w:rsidRPr="00E30AEA">
        <w:rPr>
          <w:sz w:val="28"/>
          <w:szCs w:val="28"/>
        </w:rPr>
        <w:t>Постановление</w:t>
      </w:r>
    </w:p>
    <w:p w:rsidR="00CB5601" w:rsidRPr="00E30AEA" w:rsidRDefault="00CB5601" w:rsidP="00D52737">
      <w:pPr>
        <w:spacing w:line="360" w:lineRule="auto"/>
        <w:jc w:val="both"/>
        <w:rPr>
          <w:sz w:val="28"/>
          <w:szCs w:val="28"/>
        </w:rPr>
      </w:pPr>
      <w:r w:rsidRPr="00E30AEA">
        <w:rPr>
          <w:sz w:val="28"/>
          <w:szCs w:val="28"/>
        </w:rPr>
        <w:t>от</w:t>
      </w:r>
      <w:r w:rsidR="00EB0809">
        <w:rPr>
          <w:sz w:val="28"/>
          <w:szCs w:val="28"/>
        </w:rPr>
        <w:t xml:space="preserve"> </w:t>
      </w:r>
      <w:r w:rsidR="00761CE6">
        <w:rPr>
          <w:sz w:val="28"/>
          <w:szCs w:val="28"/>
        </w:rPr>
        <w:t>15</w:t>
      </w:r>
      <w:r w:rsidR="00031757">
        <w:rPr>
          <w:sz w:val="28"/>
          <w:szCs w:val="28"/>
        </w:rPr>
        <w:t>.1</w:t>
      </w:r>
      <w:r w:rsidR="00573142">
        <w:rPr>
          <w:sz w:val="28"/>
          <w:szCs w:val="28"/>
        </w:rPr>
        <w:t>2</w:t>
      </w:r>
      <w:r w:rsidR="00D56863">
        <w:rPr>
          <w:sz w:val="28"/>
          <w:szCs w:val="28"/>
        </w:rPr>
        <w:t>.</w:t>
      </w:r>
      <w:r w:rsidRPr="00E30AEA">
        <w:rPr>
          <w:sz w:val="28"/>
          <w:szCs w:val="28"/>
        </w:rPr>
        <w:t xml:space="preserve">2021                                                   </w:t>
      </w:r>
      <w:r w:rsidR="00F94B98">
        <w:rPr>
          <w:sz w:val="28"/>
          <w:szCs w:val="28"/>
        </w:rPr>
        <w:t xml:space="preserve">      </w:t>
      </w:r>
      <w:r w:rsidRPr="00E30AEA">
        <w:rPr>
          <w:sz w:val="28"/>
          <w:szCs w:val="28"/>
        </w:rPr>
        <w:t xml:space="preserve">                                           № </w:t>
      </w:r>
      <w:r w:rsidR="00573142">
        <w:rPr>
          <w:sz w:val="28"/>
          <w:szCs w:val="28"/>
        </w:rPr>
        <w:t>30</w:t>
      </w:r>
      <w:r w:rsidR="00761CE6">
        <w:rPr>
          <w:sz w:val="28"/>
          <w:szCs w:val="28"/>
        </w:rPr>
        <w:t>9</w:t>
      </w:r>
    </w:p>
    <w:p w:rsidR="00CB5601" w:rsidRDefault="00CB5601" w:rsidP="00321C0E">
      <w:pPr>
        <w:spacing w:line="600" w:lineRule="auto"/>
        <w:jc w:val="center"/>
        <w:rPr>
          <w:sz w:val="28"/>
          <w:szCs w:val="28"/>
          <w:lang w:bidi="ru-RU"/>
        </w:rPr>
      </w:pPr>
      <w:r w:rsidRPr="00E30AEA">
        <w:rPr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:rsidR="00761CE6" w:rsidRPr="00761CE6" w:rsidRDefault="00761CE6" w:rsidP="00761CE6">
      <w:pPr>
        <w:widowControl/>
        <w:autoSpaceDE/>
        <w:autoSpaceDN/>
        <w:adjustRightInd/>
        <w:ind w:right="3117"/>
        <w:rPr>
          <w:b/>
          <w:sz w:val="28"/>
          <w:szCs w:val="28"/>
        </w:rPr>
      </w:pPr>
      <w:r w:rsidRPr="00761CE6">
        <w:rPr>
          <w:b/>
          <w:sz w:val="28"/>
          <w:szCs w:val="28"/>
        </w:rPr>
        <w:t>О внесении изменений в постановление Администрации Вышневолоцкого городского</w:t>
      </w:r>
      <w:r>
        <w:rPr>
          <w:b/>
          <w:sz w:val="28"/>
          <w:szCs w:val="28"/>
        </w:rPr>
        <w:t xml:space="preserve"> </w:t>
      </w:r>
      <w:r w:rsidRPr="00761CE6">
        <w:rPr>
          <w:b/>
          <w:sz w:val="28"/>
          <w:szCs w:val="28"/>
        </w:rPr>
        <w:t>округа от 10.12.2020 № 469 «Об утверждении</w:t>
      </w:r>
      <w:r>
        <w:rPr>
          <w:b/>
          <w:sz w:val="28"/>
          <w:szCs w:val="28"/>
        </w:rPr>
        <w:t xml:space="preserve"> </w:t>
      </w:r>
      <w:r w:rsidRPr="00761CE6">
        <w:rPr>
          <w:b/>
          <w:sz w:val="28"/>
          <w:szCs w:val="28"/>
        </w:rPr>
        <w:t xml:space="preserve">схемы теплоснабжения  муниципального образования Вышневолоцкий городской округ Тверской области до 2034 года» </w:t>
      </w:r>
    </w:p>
    <w:p w:rsidR="00761CE6" w:rsidRPr="00761CE6" w:rsidRDefault="00761CE6" w:rsidP="00761C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61CE6" w:rsidRPr="00761CE6" w:rsidRDefault="00761CE6" w:rsidP="00761C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61CE6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Вышневолоцкого городского округа Тверской области, рассмотрев заключение о результатах публичных слушаний по проекту актуализированной схемы теплоснабжения муниципального образования Вышневолоцкий городской</w:t>
      </w:r>
      <w:proofErr w:type="gramEnd"/>
      <w:r w:rsidRPr="00761CE6">
        <w:rPr>
          <w:sz w:val="28"/>
          <w:szCs w:val="28"/>
        </w:rPr>
        <w:t xml:space="preserve"> округ Тверской области до 2034 года по состоянию на 2022 год от 13.12.2021 года, Администрация Вышневолоцкого городского округа постановляет:</w:t>
      </w:r>
    </w:p>
    <w:p w:rsidR="00761CE6" w:rsidRPr="00761CE6" w:rsidRDefault="00761CE6" w:rsidP="00761C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61CE6" w:rsidRPr="00761CE6" w:rsidRDefault="00761CE6" w:rsidP="00761C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61CE6">
        <w:rPr>
          <w:sz w:val="28"/>
          <w:szCs w:val="28"/>
        </w:rPr>
        <w:t>1. Внести в постановление Администрации Вышневолоцкого городского  округа от 10.12.2020 № 469 «Об утверждении схемы теплоснабжения муниципального образования Вышневолоцкий  городской округ Тверской области до 2034 года» (далее - постановление) следующие изменения:</w:t>
      </w:r>
    </w:p>
    <w:p w:rsidR="00761CE6" w:rsidRPr="00761CE6" w:rsidRDefault="00761CE6" w:rsidP="00761C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61CE6">
        <w:rPr>
          <w:sz w:val="28"/>
          <w:szCs w:val="28"/>
        </w:rPr>
        <w:t>1.1. в преамбуле слово «постановляю» заменить словами «Администрация Вышневолоцкого городского округа постановляет»;</w:t>
      </w:r>
    </w:p>
    <w:p w:rsidR="00761CE6" w:rsidRPr="00761CE6" w:rsidRDefault="00761CE6" w:rsidP="00761C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61CE6">
        <w:rPr>
          <w:sz w:val="28"/>
          <w:szCs w:val="28"/>
        </w:rPr>
        <w:t>1.2. приложение к постановлению изложить в редакции согласно приложению к настоящему постановлению.</w:t>
      </w:r>
    </w:p>
    <w:p w:rsidR="00761CE6" w:rsidRPr="00761CE6" w:rsidRDefault="00761CE6" w:rsidP="00761CE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CE6">
        <w:rPr>
          <w:rFonts w:eastAsia="Calibri"/>
          <w:sz w:val="28"/>
          <w:szCs w:val="28"/>
          <w:lang w:eastAsia="en-US"/>
        </w:rPr>
        <w:t xml:space="preserve">2. Опубликовать </w:t>
      </w:r>
      <w:r w:rsidRPr="00761CE6">
        <w:rPr>
          <w:sz w:val="28"/>
          <w:szCs w:val="28"/>
        </w:rPr>
        <w:t>настоящее постановление</w:t>
      </w:r>
      <w:r w:rsidRPr="00761CE6">
        <w:rPr>
          <w:rFonts w:eastAsia="Calibri"/>
          <w:sz w:val="28"/>
          <w:szCs w:val="28"/>
          <w:lang w:eastAsia="en-US"/>
        </w:rPr>
        <w:t xml:space="preserve"> в газете «</w:t>
      </w:r>
      <w:proofErr w:type="gramStart"/>
      <w:r w:rsidRPr="00761CE6">
        <w:rPr>
          <w:rFonts w:eastAsia="Calibri"/>
          <w:sz w:val="28"/>
          <w:szCs w:val="28"/>
          <w:lang w:eastAsia="en-US"/>
        </w:rPr>
        <w:t>Вышневолоцкая</w:t>
      </w:r>
      <w:proofErr w:type="gramEnd"/>
      <w:r w:rsidRPr="00761CE6">
        <w:rPr>
          <w:rFonts w:eastAsia="Calibri"/>
          <w:sz w:val="28"/>
          <w:szCs w:val="28"/>
          <w:lang w:eastAsia="en-US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61CE6" w:rsidRPr="00761CE6" w:rsidRDefault="00761CE6" w:rsidP="00761CE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CE6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761CE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61CE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:rsidR="00761CE6" w:rsidRPr="00761CE6" w:rsidRDefault="00761CE6" w:rsidP="00761CE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CE6">
        <w:rPr>
          <w:rFonts w:eastAsia="Calibri"/>
          <w:sz w:val="28"/>
          <w:szCs w:val="28"/>
          <w:lang w:eastAsia="en-US"/>
        </w:rPr>
        <w:t>4. Настоящее постановление вступает в силу с 01.01.2022.</w:t>
      </w:r>
    </w:p>
    <w:p w:rsidR="006458DF" w:rsidRPr="006458DF" w:rsidRDefault="006458DF" w:rsidP="006458DF">
      <w:pPr>
        <w:ind w:firstLine="709"/>
        <w:jc w:val="both"/>
        <w:rPr>
          <w:sz w:val="28"/>
          <w:szCs w:val="28"/>
        </w:rPr>
      </w:pPr>
      <w:r w:rsidRPr="006458DF">
        <w:rPr>
          <w:sz w:val="28"/>
          <w:szCs w:val="28"/>
        </w:rPr>
        <w:t xml:space="preserve">   </w:t>
      </w:r>
    </w:p>
    <w:p w:rsidR="006458DF" w:rsidRDefault="006458DF" w:rsidP="006458DF">
      <w:pPr>
        <w:jc w:val="both"/>
        <w:rPr>
          <w:sz w:val="26"/>
          <w:szCs w:val="26"/>
        </w:rPr>
      </w:pPr>
    </w:p>
    <w:p w:rsidR="006458DF" w:rsidRPr="00077906" w:rsidRDefault="006458DF" w:rsidP="006458DF">
      <w:pPr>
        <w:jc w:val="both"/>
        <w:rPr>
          <w:sz w:val="26"/>
          <w:szCs w:val="26"/>
        </w:rPr>
      </w:pPr>
    </w:p>
    <w:p w:rsidR="00875814" w:rsidRPr="00875814" w:rsidRDefault="00875814" w:rsidP="00875814">
      <w:pPr>
        <w:widowControl/>
        <w:shd w:val="clear" w:color="auto" w:fill="FFFFFF"/>
        <w:autoSpaceDE/>
        <w:autoSpaceDN/>
        <w:adjustRightInd/>
        <w:ind w:right="34"/>
        <w:rPr>
          <w:sz w:val="28"/>
          <w:szCs w:val="28"/>
        </w:rPr>
      </w:pPr>
      <w:r w:rsidRPr="00875814">
        <w:rPr>
          <w:sz w:val="28"/>
          <w:szCs w:val="28"/>
        </w:rPr>
        <w:t xml:space="preserve">Глава </w:t>
      </w:r>
    </w:p>
    <w:p w:rsidR="00EE0F83" w:rsidRPr="00875814" w:rsidRDefault="00875814" w:rsidP="00D52737">
      <w:pPr>
        <w:widowControl/>
        <w:shd w:val="clear" w:color="auto" w:fill="FFFFFF"/>
        <w:autoSpaceDE/>
        <w:autoSpaceDN/>
        <w:adjustRightInd/>
        <w:ind w:right="-2"/>
        <w:jc w:val="both"/>
        <w:rPr>
          <w:sz w:val="28"/>
          <w:szCs w:val="28"/>
          <w:lang w:bidi="ru-RU"/>
        </w:rPr>
      </w:pPr>
      <w:r w:rsidRPr="00875814">
        <w:rPr>
          <w:sz w:val="28"/>
          <w:szCs w:val="28"/>
        </w:rPr>
        <w:t xml:space="preserve">Вышневолоцкого городского округа      </w:t>
      </w:r>
      <w:r w:rsidR="00573142">
        <w:rPr>
          <w:sz w:val="28"/>
          <w:szCs w:val="28"/>
        </w:rPr>
        <w:t xml:space="preserve">     </w:t>
      </w:r>
      <w:r w:rsidR="00506ED3">
        <w:rPr>
          <w:sz w:val="28"/>
          <w:szCs w:val="28"/>
        </w:rPr>
        <w:t xml:space="preserve">  </w:t>
      </w:r>
      <w:r w:rsidR="00573142">
        <w:rPr>
          <w:sz w:val="28"/>
          <w:szCs w:val="28"/>
        </w:rPr>
        <w:t xml:space="preserve">  </w:t>
      </w:r>
      <w:bookmarkStart w:id="4" w:name="_GoBack"/>
      <w:bookmarkEnd w:id="4"/>
      <w:r w:rsidR="00573142">
        <w:rPr>
          <w:sz w:val="28"/>
          <w:szCs w:val="28"/>
        </w:rPr>
        <w:t xml:space="preserve">                   </w:t>
      </w:r>
      <w:r w:rsidRPr="00875814">
        <w:rPr>
          <w:sz w:val="28"/>
          <w:szCs w:val="28"/>
        </w:rPr>
        <w:t xml:space="preserve">               Н.П. Рощина</w:t>
      </w:r>
    </w:p>
    <w:sectPr w:rsidR="00EE0F83" w:rsidRPr="00875814" w:rsidSect="00692A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47" w:rsidRDefault="00FC2147" w:rsidP="00132AAC">
      <w:r>
        <w:separator/>
      </w:r>
    </w:p>
  </w:endnote>
  <w:endnote w:type="continuationSeparator" w:id="0">
    <w:p w:rsidR="00FC2147" w:rsidRDefault="00FC2147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47" w:rsidRDefault="00FC2147" w:rsidP="00132AAC">
      <w:r>
        <w:separator/>
      </w:r>
    </w:p>
  </w:footnote>
  <w:footnote w:type="continuationSeparator" w:id="0">
    <w:p w:rsidR="00FC2147" w:rsidRDefault="00FC2147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4"/>
    <w:rsid w:val="00012906"/>
    <w:rsid w:val="00013887"/>
    <w:rsid w:val="0002070C"/>
    <w:rsid w:val="00031757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65EF2"/>
    <w:rsid w:val="00171FDE"/>
    <w:rsid w:val="00173E74"/>
    <w:rsid w:val="001742E6"/>
    <w:rsid w:val="0019360C"/>
    <w:rsid w:val="00195FBC"/>
    <w:rsid w:val="00196C11"/>
    <w:rsid w:val="001A1026"/>
    <w:rsid w:val="001B4D0C"/>
    <w:rsid w:val="001D17DD"/>
    <w:rsid w:val="001D66EE"/>
    <w:rsid w:val="001D6805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3ABA"/>
    <w:rsid w:val="002A5C67"/>
    <w:rsid w:val="002C4AD8"/>
    <w:rsid w:val="002D6255"/>
    <w:rsid w:val="002E4F0E"/>
    <w:rsid w:val="002E51F1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500C3D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B6D"/>
    <w:rsid w:val="006044F5"/>
    <w:rsid w:val="006076AC"/>
    <w:rsid w:val="00607E6C"/>
    <w:rsid w:val="006126B4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3858"/>
    <w:rsid w:val="0068543D"/>
    <w:rsid w:val="006903C2"/>
    <w:rsid w:val="00692A74"/>
    <w:rsid w:val="00692B42"/>
    <w:rsid w:val="006A508D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61BC"/>
    <w:rsid w:val="00717AF7"/>
    <w:rsid w:val="0072157D"/>
    <w:rsid w:val="0073111C"/>
    <w:rsid w:val="00745470"/>
    <w:rsid w:val="00756A46"/>
    <w:rsid w:val="00761CE6"/>
    <w:rsid w:val="007673E0"/>
    <w:rsid w:val="0077174A"/>
    <w:rsid w:val="00793B10"/>
    <w:rsid w:val="007A09E1"/>
    <w:rsid w:val="007A5AAE"/>
    <w:rsid w:val="007B2CAD"/>
    <w:rsid w:val="007C52BC"/>
    <w:rsid w:val="007D63A1"/>
    <w:rsid w:val="007E17BD"/>
    <w:rsid w:val="007E70B1"/>
    <w:rsid w:val="007F5C4C"/>
    <w:rsid w:val="00805405"/>
    <w:rsid w:val="00820E61"/>
    <w:rsid w:val="0082215C"/>
    <w:rsid w:val="00822529"/>
    <w:rsid w:val="0082573E"/>
    <w:rsid w:val="0082771F"/>
    <w:rsid w:val="00843255"/>
    <w:rsid w:val="00843E4A"/>
    <w:rsid w:val="00847199"/>
    <w:rsid w:val="00850CA6"/>
    <w:rsid w:val="00864AE1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E7F02"/>
    <w:rsid w:val="00AF5EDA"/>
    <w:rsid w:val="00AF5F02"/>
    <w:rsid w:val="00B00B07"/>
    <w:rsid w:val="00B126C0"/>
    <w:rsid w:val="00B16B42"/>
    <w:rsid w:val="00B24BD6"/>
    <w:rsid w:val="00B25BDD"/>
    <w:rsid w:val="00B41AF9"/>
    <w:rsid w:val="00B4363A"/>
    <w:rsid w:val="00B47050"/>
    <w:rsid w:val="00B602DF"/>
    <w:rsid w:val="00B637EF"/>
    <w:rsid w:val="00B641BB"/>
    <w:rsid w:val="00B64E31"/>
    <w:rsid w:val="00B71B50"/>
    <w:rsid w:val="00B91630"/>
    <w:rsid w:val="00BB2FFD"/>
    <w:rsid w:val="00BB3703"/>
    <w:rsid w:val="00BC12E8"/>
    <w:rsid w:val="00BD0A99"/>
    <w:rsid w:val="00BE0BB2"/>
    <w:rsid w:val="00BE15CB"/>
    <w:rsid w:val="00BE496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65DE"/>
    <w:rsid w:val="00D2535D"/>
    <w:rsid w:val="00D30EAC"/>
    <w:rsid w:val="00D3375C"/>
    <w:rsid w:val="00D36B09"/>
    <w:rsid w:val="00D50149"/>
    <w:rsid w:val="00D52737"/>
    <w:rsid w:val="00D56863"/>
    <w:rsid w:val="00D6390A"/>
    <w:rsid w:val="00D703C7"/>
    <w:rsid w:val="00D756A2"/>
    <w:rsid w:val="00D86E17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73DD"/>
    <w:rsid w:val="00DF4EB6"/>
    <w:rsid w:val="00E009A7"/>
    <w:rsid w:val="00E22306"/>
    <w:rsid w:val="00E30AEA"/>
    <w:rsid w:val="00E335D5"/>
    <w:rsid w:val="00E42956"/>
    <w:rsid w:val="00E46D27"/>
    <w:rsid w:val="00E511A9"/>
    <w:rsid w:val="00E52A40"/>
    <w:rsid w:val="00E64382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C2147"/>
    <w:rsid w:val="00FE4CB1"/>
    <w:rsid w:val="00FE4E0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22A8-4D28-419B-B8C4-0DD82CAF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Анна Лосева</cp:lastModifiedBy>
  <cp:revision>3</cp:revision>
  <cp:lastPrinted>2021-12-01T09:52:00Z</cp:lastPrinted>
  <dcterms:created xsi:type="dcterms:W3CDTF">2021-12-16T08:19:00Z</dcterms:created>
  <dcterms:modified xsi:type="dcterms:W3CDTF">2021-12-16T08:30:00Z</dcterms:modified>
</cp:coreProperties>
</file>