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BE9" w:rsidRDefault="00774BE9" w:rsidP="00774BE9">
      <w:pPr>
        <w:jc w:val="center"/>
        <w:rPr>
          <w:b/>
        </w:rPr>
      </w:pPr>
      <w:r>
        <w:rPr>
          <w:color w:val="000000"/>
        </w:rPr>
        <w:object w:dxaOrig="675" w:dyaOrig="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>
            <v:imagedata r:id="rId4" o:title=""/>
          </v:shape>
          <o:OLEObject Type="Embed" ProgID="Word.Picture.8" ShapeID="_x0000_i1025" DrawAspect="Content" ObjectID="_1577711953" r:id="rId5"/>
        </w:object>
      </w:r>
    </w:p>
    <w:p w:rsidR="00774BE9" w:rsidRDefault="00774BE9" w:rsidP="00774BE9">
      <w:pPr>
        <w:tabs>
          <w:tab w:val="left" w:pos="3825"/>
        </w:tabs>
        <w:jc w:val="right"/>
      </w:pPr>
      <w:r>
        <w:t xml:space="preserve">                                                                                                                </w:t>
      </w:r>
    </w:p>
    <w:p w:rsidR="00774BE9" w:rsidRDefault="00774BE9" w:rsidP="00774BE9">
      <w:pPr>
        <w:pStyle w:val="1"/>
        <w:rPr>
          <w:spacing w:val="20"/>
          <w:szCs w:val="28"/>
        </w:rPr>
      </w:pPr>
      <w:r>
        <w:rPr>
          <w:spacing w:val="20"/>
          <w:szCs w:val="28"/>
        </w:rPr>
        <w:t>АДМИНИСТРАЦИЯ ВЫШНЕВОЛОЦКОГО РАЙОНА</w:t>
      </w:r>
    </w:p>
    <w:p w:rsidR="00774BE9" w:rsidRDefault="00774BE9" w:rsidP="00774BE9">
      <w:pPr>
        <w:pStyle w:val="2"/>
        <w:pBdr>
          <w:bottom w:val="single" w:sz="12" w:space="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Т В Е Р С К О </w:t>
      </w:r>
      <w:proofErr w:type="gramStart"/>
      <w:r>
        <w:rPr>
          <w:sz w:val="28"/>
          <w:szCs w:val="28"/>
        </w:rPr>
        <w:t>Й  О</w:t>
      </w:r>
      <w:proofErr w:type="gramEnd"/>
      <w:r>
        <w:rPr>
          <w:sz w:val="28"/>
          <w:szCs w:val="28"/>
        </w:rPr>
        <w:t xml:space="preserve"> Б Л А С Т И</w:t>
      </w:r>
    </w:p>
    <w:tbl>
      <w:tblPr>
        <w:tblW w:w="94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16"/>
        <w:gridCol w:w="3633"/>
        <w:gridCol w:w="2916"/>
      </w:tblGrid>
      <w:tr w:rsidR="00774BE9" w:rsidTr="00774BE9">
        <w:tc>
          <w:tcPr>
            <w:tcW w:w="2915" w:type="dxa"/>
          </w:tcPr>
          <w:p w:rsidR="00774BE9" w:rsidRDefault="00774B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32" w:type="dxa"/>
          </w:tcPr>
          <w:p w:rsidR="00774BE9" w:rsidRDefault="00774BE9">
            <w:pPr>
              <w:jc w:val="center"/>
              <w:rPr>
                <w:sz w:val="28"/>
                <w:szCs w:val="28"/>
              </w:rPr>
            </w:pPr>
          </w:p>
          <w:p w:rsidR="00774BE9" w:rsidRDefault="00774B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</w:t>
            </w:r>
          </w:p>
          <w:p w:rsidR="00774BE9" w:rsidRDefault="00774B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15" w:type="dxa"/>
          </w:tcPr>
          <w:p w:rsidR="00774BE9" w:rsidRDefault="00774BE9">
            <w:pPr>
              <w:jc w:val="both"/>
              <w:rPr>
                <w:sz w:val="28"/>
                <w:szCs w:val="28"/>
              </w:rPr>
            </w:pPr>
          </w:p>
        </w:tc>
      </w:tr>
      <w:tr w:rsidR="00774BE9" w:rsidTr="00774BE9">
        <w:tc>
          <w:tcPr>
            <w:tcW w:w="2915" w:type="dxa"/>
            <w:hideMark/>
          </w:tcPr>
          <w:p w:rsidR="00774BE9" w:rsidRDefault="0071183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</w:t>
            </w:r>
            <w:r w:rsidR="00774BE9">
              <w:rPr>
                <w:sz w:val="24"/>
                <w:szCs w:val="24"/>
              </w:rPr>
              <w:t>.2017</w:t>
            </w:r>
          </w:p>
        </w:tc>
        <w:tc>
          <w:tcPr>
            <w:tcW w:w="3632" w:type="dxa"/>
            <w:hideMark/>
          </w:tcPr>
          <w:p w:rsidR="00774BE9" w:rsidRDefault="00774B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Вышний Волочек</w:t>
            </w:r>
          </w:p>
        </w:tc>
        <w:tc>
          <w:tcPr>
            <w:tcW w:w="2915" w:type="dxa"/>
            <w:hideMark/>
          </w:tcPr>
          <w:p w:rsidR="00774BE9" w:rsidRDefault="00774BE9" w:rsidP="00711831">
            <w:pPr>
              <w:tabs>
                <w:tab w:val="left" w:pos="2134"/>
                <w:tab w:val="left" w:pos="2417"/>
              </w:tabs>
              <w:ind w:right="-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r w:rsidR="00711831">
              <w:rPr>
                <w:sz w:val="24"/>
                <w:szCs w:val="24"/>
              </w:rPr>
              <w:t>228</w:t>
            </w:r>
          </w:p>
        </w:tc>
      </w:tr>
    </w:tbl>
    <w:p w:rsidR="00774BE9" w:rsidRDefault="00774BE9" w:rsidP="00774BE9">
      <w:pPr>
        <w:jc w:val="center"/>
        <w:rPr>
          <w:b/>
        </w:rPr>
      </w:pPr>
    </w:p>
    <w:p w:rsidR="00774BE9" w:rsidRDefault="00774BE9" w:rsidP="00774BE9">
      <w:pPr>
        <w:jc w:val="both"/>
        <w:rPr>
          <w:sz w:val="24"/>
        </w:rPr>
      </w:pPr>
    </w:p>
    <w:p w:rsidR="00A06863" w:rsidRDefault="00A06863" w:rsidP="00774BE9">
      <w:pPr>
        <w:jc w:val="both"/>
        <w:rPr>
          <w:sz w:val="24"/>
        </w:rPr>
      </w:pPr>
    </w:p>
    <w:p w:rsidR="008A380B" w:rsidRDefault="007F37AF" w:rsidP="00774BE9">
      <w:pPr>
        <w:jc w:val="both"/>
        <w:rPr>
          <w:sz w:val="24"/>
        </w:rPr>
      </w:pPr>
      <w:r>
        <w:rPr>
          <w:sz w:val="24"/>
        </w:rPr>
        <w:t>О признании утратившим</w:t>
      </w:r>
      <w:r w:rsidR="008A380B">
        <w:rPr>
          <w:sz w:val="24"/>
        </w:rPr>
        <w:t>и</w:t>
      </w:r>
      <w:bookmarkStart w:id="0" w:name="_GoBack"/>
      <w:bookmarkEnd w:id="0"/>
      <w:r>
        <w:rPr>
          <w:sz w:val="24"/>
        </w:rPr>
        <w:t xml:space="preserve"> силу </w:t>
      </w:r>
    </w:p>
    <w:p w:rsidR="008A380B" w:rsidRDefault="008A380B" w:rsidP="00774BE9">
      <w:pPr>
        <w:jc w:val="both"/>
        <w:rPr>
          <w:sz w:val="24"/>
        </w:rPr>
      </w:pPr>
      <w:proofErr w:type="gramStart"/>
      <w:r>
        <w:rPr>
          <w:sz w:val="24"/>
        </w:rPr>
        <w:t>отдельных</w:t>
      </w:r>
      <w:proofErr w:type="gramEnd"/>
      <w:r>
        <w:rPr>
          <w:sz w:val="24"/>
        </w:rPr>
        <w:t xml:space="preserve"> </w:t>
      </w:r>
      <w:r w:rsidR="00774BE9">
        <w:rPr>
          <w:sz w:val="24"/>
        </w:rPr>
        <w:t>постановлени</w:t>
      </w:r>
      <w:r>
        <w:rPr>
          <w:sz w:val="24"/>
        </w:rPr>
        <w:t>й</w:t>
      </w:r>
      <w:r w:rsidR="00774BE9">
        <w:rPr>
          <w:sz w:val="24"/>
        </w:rPr>
        <w:t xml:space="preserve"> администрации </w:t>
      </w:r>
    </w:p>
    <w:p w:rsidR="00774BE9" w:rsidRDefault="00774BE9" w:rsidP="00774BE9">
      <w:pPr>
        <w:jc w:val="both"/>
        <w:rPr>
          <w:sz w:val="24"/>
        </w:rPr>
      </w:pPr>
      <w:r>
        <w:rPr>
          <w:sz w:val="24"/>
        </w:rPr>
        <w:t xml:space="preserve">Вышневолоцкого района </w:t>
      </w:r>
    </w:p>
    <w:p w:rsidR="001F644F" w:rsidRDefault="001F644F" w:rsidP="00774BE9">
      <w:pPr>
        <w:jc w:val="both"/>
        <w:rPr>
          <w:sz w:val="24"/>
        </w:rPr>
      </w:pPr>
    </w:p>
    <w:p w:rsidR="00A06863" w:rsidRDefault="00A06863" w:rsidP="00774BE9">
      <w:pPr>
        <w:jc w:val="both"/>
        <w:rPr>
          <w:sz w:val="24"/>
        </w:rPr>
      </w:pPr>
    </w:p>
    <w:p w:rsidR="00774BE9" w:rsidRDefault="00774BE9" w:rsidP="00774BE9">
      <w:pPr>
        <w:tabs>
          <w:tab w:val="left" w:pos="993"/>
        </w:tabs>
        <w:ind w:firstLine="709"/>
        <w:jc w:val="both"/>
        <w:rPr>
          <w:sz w:val="24"/>
        </w:rPr>
      </w:pPr>
      <w:r>
        <w:rPr>
          <w:sz w:val="24"/>
        </w:rPr>
        <w:t xml:space="preserve">В </w:t>
      </w:r>
      <w:r w:rsidR="007F37AF">
        <w:rPr>
          <w:sz w:val="24"/>
        </w:rPr>
        <w:t xml:space="preserve">соответствии со статьей 1 Федерального закона от 18.07.2017 № 178-ФЗ «О внесении изменений в Бюджетный кодекс </w:t>
      </w:r>
      <w:r w:rsidR="008A380B">
        <w:rPr>
          <w:sz w:val="24"/>
        </w:rPr>
        <w:t>Р</w:t>
      </w:r>
      <w:r w:rsidR="007F37AF">
        <w:rPr>
          <w:sz w:val="24"/>
        </w:rPr>
        <w:t>оссийской Федерации и статью 3 Федерального закона «О внесении изменений в Бюджетный кодекс Российской Федерации и признании утратившими силу отдельных положений законодательных актов Российской Федерации»</w:t>
      </w:r>
      <w:r>
        <w:rPr>
          <w:sz w:val="24"/>
        </w:rPr>
        <w:t>,</w:t>
      </w:r>
      <w:r w:rsidR="007F37AF">
        <w:rPr>
          <w:sz w:val="24"/>
        </w:rPr>
        <w:t xml:space="preserve"> Федеральным законом от 06.10.2003 № 131-ФЗ «Об общих принципах организации местного самоуправления в Российской Федерации»</w:t>
      </w:r>
      <w:r w:rsidR="001F644F">
        <w:rPr>
          <w:sz w:val="24"/>
        </w:rPr>
        <w:t xml:space="preserve">, Уставом муниципального образования Вышневолоцкий район Тверской области, </w:t>
      </w:r>
      <w:r>
        <w:rPr>
          <w:sz w:val="24"/>
        </w:rPr>
        <w:t>администрация Вышневолоцкого района</w:t>
      </w:r>
    </w:p>
    <w:p w:rsidR="00774BE9" w:rsidRDefault="00774BE9" w:rsidP="00774BE9">
      <w:pPr>
        <w:tabs>
          <w:tab w:val="left" w:pos="993"/>
        </w:tabs>
        <w:jc w:val="both"/>
        <w:rPr>
          <w:sz w:val="24"/>
        </w:rPr>
      </w:pPr>
    </w:p>
    <w:p w:rsidR="00B5015E" w:rsidRDefault="00B5015E" w:rsidP="00774BE9">
      <w:pPr>
        <w:tabs>
          <w:tab w:val="left" w:pos="993"/>
        </w:tabs>
        <w:jc w:val="center"/>
        <w:rPr>
          <w:sz w:val="24"/>
        </w:rPr>
      </w:pPr>
    </w:p>
    <w:p w:rsidR="00774BE9" w:rsidRDefault="00774BE9" w:rsidP="00774BE9">
      <w:pPr>
        <w:tabs>
          <w:tab w:val="left" w:pos="993"/>
        </w:tabs>
        <w:jc w:val="center"/>
        <w:rPr>
          <w:sz w:val="24"/>
        </w:rPr>
      </w:pPr>
      <w:r>
        <w:rPr>
          <w:sz w:val="24"/>
        </w:rPr>
        <w:t>ПОСТАНОВЛЯЕТ:</w:t>
      </w:r>
    </w:p>
    <w:p w:rsidR="00774BE9" w:rsidRDefault="00774BE9" w:rsidP="00774BE9">
      <w:pPr>
        <w:tabs>
          <w:tab w:val="left" w:pos="993"/>
        </w:tabs>
        <w:jc w:val="both"/>
        <w:rPr>
          <w:sz w:val="24"/>
        </w:rPr>
      </w:pPr>
    </w:p>
    <w:p w:rsidR="008A380B" w:rsidRDefault="00774BE9" w:rsidP="00774BE9">
      <w:pPr>
        <w:ind w:firstLine="709"/>
        <w:jc w:val="both"/>
        <w:rPr>
          <w:sz w:val="24"/>
        </w:rPr>
      </w:pPr>
      <w:r>
        <w:rPr>
          <w:sz w:val="24"/>
        </w:rPr>
        <w:t xml:space="preserve">1. </w:t>
      </w:r>
      <w:r w:rsidR="001F644F">
        <w:rPr>
          <w:sz w:val="24"/>
        </w:rPr>
        <w:t>Признать утратившим</w:t>
      </w:r>
      <w:r w:rsidR="008A380B">
        <w:rPr>
          <w:sz w:val="24"/>
        </w:rPr>
        <w:t>и</w:t>
      </w:r>
      <w:r w:rsidR="001F644F">
        <w:rPr>
          <w:sz w:val="24"/>
        </w:rPr>
        <w:t xml:space="preserve"> силу</w:t>
      </w:r>
      <w:r w:rsidR="008A380B">
        <w:rPr>
          <w:sz w:val="24"/>
        </w:rPr>
        <w:t>:</w:t>
      </w:r>
    </w:p>
    <w:p w:rsidR="00774BE9" w:rsidRDefault="008A380B" w:rsidP="00774BE9">
      <w:pPr>
        <w:ind w:firstLine="709"/>
        <w:jc w:val="both"/>
        <w:rPr>
          <w:sz w:val="24"/>
        </w:rPr>
      </w:pPr>
      <w:r>
        <w:rPr>
          <w:sz w:val="24"/>
        </w:rPr>
        <w:t>-</w:t>
      </w:r>
      <w:r w:rsidR="001F644F">
        <w:rPr>
          <w:sz w:val="24"/>
        </w:rPr>
        <w:t xml:space="preserve"> </w:t>
      </w:r>
      <w:r w:rsidR="00A06863">
        <w:rPr>
          <w:sz w:val="24"/>
        </w:rPr>
        <w:t>п</w:t>
      </w:r>
      <w:r w:rsidR="001F644F">
        <w:rPr>
          <w:sz w:val="24"/>
        </w:rPr>
        <w:t>остановление администрации Вышневолоцкого района от 04.12.2015 № 612 «Об утверждении Порядка формирования, ведения и утверждения ведомственных перечней муниципальных услуг (работ), оказываемых (выполняемых) муниципальными учреждениями Вышневолоцкого района»</w:t>
      </w:r>
      <w:r>
        <w:rPr>
          <w:sz w:val="24"/>
        </w:rPr>
        <w:t>;</w:t>
      </w:r>
    </w:p>
    <w:p w:rsidR="008A380B" w:rsidRDefault="008A380B" w:rsidP="00774BE9">
      <w:pPr>
        <w:ind w:firstLine="709"/>
        <w:jc w:val="both"/>
        <w:rPr>
          <w:sz w:val="24"/>
        </w:rPr>
      </w:pPr>
      <w:r>
        <w:rPr>
          <w:sz w:val="24"/>
        </w:rPr>
        <w:t xml:space="preserve">- </w:t>
      </w:r>
      <w:r w:rsidR="00A06863">
        <w:rPr>
          <w:sz w:val="24"/>
        </w:rPr>
        <w:t>п</w:t>
      </w:r>
      <w:r>
        <w:rPr>
          <w:sz w:val="24"/>
        </w:rPr>
        <w:t xml:space="preserve">остановление администрации Вышневолоцкого района от 31.03.2016 № 93 «О внесении изменений в постановление </w:t>
      </w:r>
      <w:r w:rsidR="00A06863">
        <w:rPr>
          <w:sz w:val="24"/>
        </w:rPr>
        <w:t>администрации Вышневолоцкого района от 04.12.2015    № 612</w:t>
      </w:r>
      <w:r>
        <w:rPr>
          <w:sz w:val="24"/>
        </w:rPr>
        <w:t>»</w:t>
      </w:r>
      <w:r w:rsidR="00A06863">
        <w:rPr>
          <w:sz w:val="24"/>
        </w:rPr>
        <w:t>.</w:t>
      </w:r>
    </w:p>
    <w:p w:rsidR="00774BE9" w:rsidRDefault="00774BE9" w:rsidP="00774BE9">
      <w:pPr>
        <w:ind w:firstLine="709"/>
        <w:jc w:val="right"/>
        <w:rPr>
          <w:sz w:val="24"/>
        </w:rPr>
      </w:pPr>
    </w:p>
    <w:p w:rsidR="00774BE9" w:rsidRDefault="00774BE9" w:rsidP="00774B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Настоящее постановление вступает в силу с 1 января 2018 года.</w:t>
      </w:r>
    </w:p>
    <w:p w:rsidR="00774BE9" w:rsidRDefault="00774BE9" w:rsidP="00774B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774BE9" w:rsidRDefault="00774BE9" w:rsidP="00774B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Опубликовать настоящее постановление в газете «Муниципальный вестник. Вышневолоцкий район», а также разместить его на официальном сайте муниципального образования «Вышневолоцкий район» в сети Интернет.   </w:t>
      </w:r>
    </w:p>
    <w:p w:rsidR="00774BE9" w:rsidRDefault="00774BE9" w:rsidP="00774B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774BE9" w:rsidRDefault="00774BE9" w:rsidP="00774B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774BE9" w:rsidRDefault="00774BE9" w:rsidP="00774BE9">
      <w:pPr>
        <w:tabs>
          <w:tab w:val="left" w:pos="0"/>
          <w:tab w:val="left" w:pos="709"/>
        </w:tabs>
        <w:ind w:firstLine="709"/>
        <w:jc w:val="both"/>
        <w:rPr>
          <w:sz w:val="24"/>
          <w:szCs w:val="24"/>
        </w:rPr>
      </w:pPr>
    </w:p>
    <w:p w:rsidR="00774BE9" w:rsidRDefault="00774BE9" w:rsidP="00774BE9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Вышневолоцкого района                                                                                  Н.П. Рощина</w:t>
      </w:r>
    </w:p>
    <w:p w:rsidR="00774BE9" w:rsidRDefault="00774BE9" w:rsidP="00774BE9">
      <w:pPr>
        <w:ind w:firstLine="851"/>
        <w:jc w:val="both"/>
        <w:rPr>
          <w:sz w:val="24"/>
        </w:rPr>
      </w:pPr>
    </w:p>
    <w:p w:rsidR="00414065" w:rsidRDefault="00414065"/>
    <w:sectPr w:rsidR="00414065" w:rsidSect="00774BE9"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A02"/>
    <w:rsid w:val="00027865"/>
    <w:rsid w:val="001F644F"/>
    <w:rsid w:val="00414065"/>
    <w:rsid w:val="00711831"/>
    <w:rsid w:val="00774BE9"/>
    <w:rsid w:val="007F37AF"/>
    <w:rsid w:val="008A380B"/>
    <w:rsid w:val="00A06863"/>
    <w:rsid w:val="00B5015E"/>
    <w:rsid w:val="00D3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98153-1996-46AF-AD4F-AB8D756E8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4B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74BE9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74BE9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4B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74BE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5015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15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6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2018-01-17T13:26:00Z</cp:lastPrinted>
  <dcterms:created xsi:type="dcterms:W3CDTF">2017-12-25T11:38:00Z</dcterms:created>
  <dcterms:modified xsi:type="dcterms:W3CDTF">2018-01-17T13:33:00Z</dcterms:modified>
</cp:coreProperties>
</file>